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68" w:rsidRPr="00A75E68" w:rsidRDefault="00A75E68" w:rsidP="00A75E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5E68">
        <w:rPr>
          <w:rFonts w:ascii="Times New Roman" w:eastAsia="Times New Roman" w:hAnsi="Times New Roman"/>
          <w:sz w:val="28"/>
          <w:szCs w:val="28"/>
          <w:lang w:eastAsia="ar-SA"/>
        </w:rPr>
        <w:t>Аннотация</w:t>
      </w:r>
    </w:p>
    <w:p w:rsidR="00A75E68" w:rsidRPr="00A75E68" w:rsidRDefault="00A75E68" w:rsidP="00A75E6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75E68" w:rsidRPr="00A75E68" w:rsidRDefault="00A75E68" w:rsidP="00A75E6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75E68" w:rsidRPr="00A75E68" w:rsidRDefault="00A75E68" w:rsidP="00A75E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5E68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составлена на основе авторской программы </w:t>
      </w:r>
      <w:proofErr w:type="spellStart"/>
      <w:r w:rsidRPr="00A75E68">
        <w:rPr>
          <w:rFonts w:ascii="Times New Roman" w:eastAsia="Times New Roman" w:hAnsi="Times New Roman"/>
          <w:sz w:val="24"/>
          <w:szCs w:val="24"/>
          <w:lang w:eastAsia="ar-SA"/>
        </w:rPr>
        <w:t>Урывчиковой</w:t>
      </w:r>
      <w:proofErr w:type="spellEnd"/>
      <w:r w:rsidRPr="00A75E68">
        <w:rPr>
          <w:rFonts w:ascii="Times New Roman" w:eastAsia="Times New Roman" w:hAnsi="Times New Roman"/>
          <w:sz w:val="24"/>
          <w:szCs w:val="24"/>
          <w:lang w:eastAsia="ar-SA"/>
        </w:rPr>
        <w:t xml:space="preserve"> Н.В.</w:t>
      </w:r>
    </w:p>
    <w:p w:rsidR="00A75E68" w:rsidRPr="00A75E68" w:rsidRDefault="00A75E68" w:rsidP="00A75E68">
      <w:pPr>
        <w:suppressAutoHyphens/>
        <w:spacing w:after="12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5E68">
        <w:rPr>
          <w:rFonts w:ascii="Times New Roman" w:eastAsia="Times New Roman" w:hAnsi="Times New Roman"/>
          <w:sz w:val="24"/>
          <w:szCs w:val="24"/>
          <w:lang w:eastAsia="ar-SA"/>
        </w:rPr>
        <w:t xml:space="preserve">(ст. преподавателя ГАУ ДПО ЯО ИРО). </w:t>
      </w:r>
    </w:p>
    <w:p w:rsidR="00A75E68" w:rsidRPr="00A75E68" w:rsidRDefault="00A75E68" w:rsidP="00A75E68">
      <w:pPr>
        <w:suppressAutoHyphens/>
        <w:spacing w:after="120" w:line="240" w:lineRule="auto"/>
        <w:ind w:right="-142"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5E6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Нормативные документы, на основе которых составлена рабочая программа:</w:t>
      </w:r>
    </w:p>
    <w:p w:rsidR="00A75E68" w:rsidRPr="00A75E68" w:rsidRDefault="00A75E68" w:rsidP="00A75E6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68">
        <w:rPr>
          <w:rFonts w:ascii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Федерации»;</w:t>
      </w:r>
    </w:p>
    <w:p w:rsidR="00A75E68" w:rsidRPr="00A75E68" w:rsidRDefault="00A75E68" w:rsidP="00A75E6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68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</w:t>
      </w:r>
      <w:r w:rsidRPr="00A75E68">
        <w:rPr>
          <w:rFonts w:ascii="Times New Roman" w:hAnsi="Times New Roman"/>
          <w:sz w:val="24"/>
          <w:szCs w:val="24"/>
          <w:lang w:eastAsia="ru-RU"/>
        </w:rPr>
        <w:t>от 28.09.2020 № 28 «</w:t>
      </w:r>
      <w:r w:rsidRPr="00A75E68">
        <w:rPr>
          <w:rFonts w:ascii="Times New Roman" w:hAnsi="Times New Roman"/>
          <w:bCs/>
          <w:sz w:val="24"/>
          <w:szCs w:val="24"/>
          <w:lang w:eastAsia="ru-RU"/>
        </w:rPr>
        <w:t>Об утверждении санитарных правил СП 2.4.3648-20</w:t>
      </w:r>
      <w:r w:rsidRPr="00A75E68">
        <w:rPr>
          <w:rFonts w:ascii="Times New Roman" w:hAnsi="Times New Roman"/>
          <w:sz w:val="24"/>
          <w:szCs w:val="24"/>
          <w:lang w:eastAsia="ru-RU"/>
        </w:rPr>
        <w:t xml:space="preserve"> “Санитарно-эпидемиологические требования к организациям воспитания и обучения, отдыха и оздоровления детей и молодежи”» </w:t>
      </w:r>
      <w:r w:rsidRPr="00A75E68">
        <w:rPr>
          <w:rFonts w:ascii="Times New Roman" w:hAnsi="Times New Roman"/>
          <w:sz w:val="24"/>
          <w:szCs w:val="24"/>
          <w:lang w:eastAsia="ru-RU"/>
        </w:rPr>
        <w:br/>
        <w:t>(</w:t>
      </w:r>
      <w:proofErr w:type="gramStart"/>
      <w:r w:rsidRPr="00A75E68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A75E68">
        <w:rPr>
          <w:rFonts w:ascii="Times New Roman" w:hAnsi="Times New Roman"/>
          <w:sz w:val="24"/>
          <w:szCs w:val="24"/>
          <w:lang w:eastAsia="ru-RU"/>
        </w:rPr>
        <w:t xml:space="preserve"> 18.12.2020 № 61573);</w:t>
      </w:r>
    </w:p>
    <w:p w:rsidR="00A75E68" w:rsidRPr="00A75E68" w:rsidRDefault="00A75E68" w:rsidP="00A75E6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68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A75E68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A75E68">
        <w:rPr>
          <w:rFonts w:ascii="Times New Roman" w:hAnsi="Times New Roman"/>
          <w:sz w:val="24"/>
          <w:szCs w:val="24"/>
          <w:lang w:eastAsia="ru-RU"/>
        </w:rPr>
        <w:t xml:space="preserve">ос. Федерации. – М.: Просвещение, 2011. – 48 </w:t>
      </w:r>
      <w:proofErr w:type="gramStart"/>
      <w:r w:rsidRPr="00A75E6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75E68">
        <w:rPr>
          <w:rFonts w:ascii="Times New Roman" w:hAnsi="Times New Roman"/>
          <w:sz w:val="24"/>
          <w:szCs w:val="24"/>
          <w:lang w:eastAsia="ru-RU"/>
        </w:rPr>
        <w:t>. – (Стандарты второго поколения).</w:t>
      </w:r>
    </w:p>
    <w:p w:rsidR="00A75E68" w:rsidRPr="00A75E68" w:rsidRDefault="00A75E68" w:rsidP="00A75E68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A75E68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МОУ </w:t>
      </w:r>
      <w:proofErr w:type="spellStart"/>
      <w:r w:rsidRPr="00A75E68">
        <w:rPr>
          <w:rFonts w:ascii="Times New Roman" w:hAnsi="Times New Roman"/>
          <w:sz w:val="24"/>
          <w:szCs w:val="24"/>
        </w:rPr>
        <w:t>Брейтовская</w:t>
      </w:r>
      <w:proofErr w:type="spellEnd"/>
      <w:r w:rsidRPr="00A75E68">
        <w:rPr>
          <w:rFonts w:ascii="Times New Roman" w:hAnsi="Times New Roman"/>
          <w:sz w:val="24"/>
          <w:szCs w:val="24"/>
        </w:rPr>
        <w:t xml:space="preserve"> СОШ</w:t>
      </w:r>
      <w:r w:rsidRPr="00A75E68">
        <w:rPr>
          <w:rFonts w:ascii="Times New Roman" w:hAnsi="Times New Roman"/>
          <w:sz w:val="24"/>
          <w:szCs w:val="24"/>
          <w:lang w:eastAsia="zh-CN"/>
        </w:rPr>
        <w:t>;</w:t>
      </w:r>
    </w:p>
    <w:p w:rsidR="00A75E68" w:rsidRPr="00A75E68" w:rsidRDefault="00A75E68" w:rsidP="00A75E6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5E68">
        <w:rPr>
          <w:rFonts w:ascii="Times New Roman" w:eastAsia="Times New Roman" w:hAnsi="Times New Roman"/>
          <w:sz w:val="24"/>
          <w:szCs w:val="24"/>
          <w:lang w:eastAsia="ar-SA"/>
        </w:rPr>
        <w:t xml:space="preserve">Положение о рабочих программах МОУ </w:t>
      </w:r>
      <w:proofErr w:type="spellStart"/>
      <w:r w:rsidRPr="00A75E68">
        <w:rPr>
          <w:rFonts w:ascii="Times New Roman" w:eastAsia="Times New Roman" w:hAnsi="Times New Roman"/>
          <w:sz w:val="24"/>
          <w:szCs w:val="24"/>
          <w:lang w:eastAsia="ar-SA"/>
        </w:rPr>
        <w:t>Брейтовской</w:t>
      </w:r>
      <w:proofErr w:type="spellEnd"/>
      <w:r w:rsidRPr="00A75E68">
        <w:rPr>
          <w:rFonts w:ascii="Times New Roman" w:eastAsia="Times New Roman" w:hAnsi="Times New Roman"/>
          <w:sz w:val="24"/>
          <w:szCs w:val="24"/>
          <w:lang w:eastAsia="ar-SA"/>
        </w:rPr>
        <w:t xml:space="preserve"> СОШ.</w:t>
      </w:r>
    </w:p>
    <w:p w:rsidR="00A75E68" w:rsidRPr="00A75E68" w:rsidRDefault="00A75E68" w:rsidP="00A75E6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75E6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Справочные материалы:</w:t>
      </w:r>
    </w:p>
    <w:p w:rsidR="00A75E68" w:rsidRPr="00A75E68" w:rsidRDefault="00A75E68" w:rsidP="00A75E68">
      <w:pPr>
        <w:suppressAutoHyphens/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5E68">
        <w:rPr>
          <w:rFonts w:ascii="Times New Roman" w:eastAsia="Times New Roman" w:hAnsi="Times New Roman"/>
          <w:sz w:val="24"/>
          <w:szCs w:val="24"/>
          <w:lang w:eastAsia="ar-SA"/>
        </w:rPr>
        <w:t>- Рабочие программы. Немецкий язык. Предметная линия учебников «Горизонты». 5-9 классы. М.М. Аверин, Москва, «Просвещение», 2019.</w:t>
      </w:r>
    </w:p>
    <w:p w:rsidR="00A75E68" w:rsidRP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6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для 7 класса (третий год обучения) «Горизонты». Авторы: М.М. Аверин, Ф. Джин, Л. </w:t>
      </w:r>
      <w:proofErr w:type="spellStart"/>
      <w:r w:rsidRPr="00A75E68">
        <w:rPr>
          <w:rFonts w:ascii="Times New Roman" w:eastAsia="Times New Roman" w:hAnsi="Times New Roman"/>
          <w:sz w:val="24"/>
          <w:szCs w:val="24"/>
          <w:lang w:eastAsia="ru-RU"/>
        </w:rPr>
        <w:t>Рорман</w:t>
      </w:r>
      <w:proofErr w:type="spellEnd"/>
      <w:r w:rsidRPr="00A75E6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A75E68">
        <w:rPr>
          <w:rFonts w:ascii="Times New Roman" w:eastAsia="Times New Roman" w:hAnsi="Times New Roman"/>
          <w:sz w:val="24"/>
          <w:szCs w:val="24"/>
          <w:lang w:eastAsia="ru-RU"/>
        </w:rPr>
        <w:t>Збранкова</w:t>
      </w:r>
      <w:proofErr w:type="spellEnd"/>
      <w:r w:rsidRPr="00A75E68">
        <w:rPr>
          <w:rFonts w:ascii="Times New Roman" w:eastAsia="Times New Roman" w:hAnsi="Times New Roman"/>
          <w:sz w:val="24"/>
          <w:szCs w:val="24"/>
          <w:lang w:eastAsia="ru-RU"/>
        </w:rPr>
        <w:t>, Москва «Просвещение», 2019, рабочая тетрадь на печатной основе, книга для учителя.</w:t>
      </w:r>
    </w:p>
    <w:p w:rsidR="00A75E68" w:rsidRP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E68" w:rsidRPr="00A75E68" w:rsidRDefault="00A75E68" w:rsidP="00A75E68">
      <w:pPr>
        <w:suppressAutoHyphens/>
        <w:spacing w:after="120" w:line="240" w:lineRule="auto"/>
        <w:ind w:right="-142"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5E68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программу внесены изменения, связанные с сокращением учебных часов. Рабочая программа 9 класса рассчитана на 34 </w:t>
      </w:r>
      <w:proofErr w:type="gramStart"/>
      <w:r w:rsidRPr="00A75E68">
        <w:rPr>
          <w:rFonts w:ascii="Times New Roman" w:eastAsia="Times New Roman" w:hAnsi="Times New Roman"/>
          <w:sz w:val="24"/>
          <w:szCs w:val="24"/>
          <w:lang w:eastAsia="ar-SA"/>
        </w:rPr>
        <w:t>учебных</w:t>
      </w:r>
      <w:proofErr w:type="gramEnd"/>
      <w:r w:rsidRPr="00A75E68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часа, по 1 часу в неделю.</w:t>
      </w:r>
    </w:p>
    <w:p w:rsidR="00A75E68" w:rsidRDefault="00A75E68" w:rsidP="00A75E68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9 «Г»</w:t>
      </w:r>
      <w:r>
        <w:rPr>
          <w:rFonts w:ascii="Times New Roman" w:hAnsi="Times New Roman"/>
          <w:sz w:val="24"/>
          <w:szCs w:val="24"/>
        </w:rPr>
        <w:t xml:space="preserve"> классе обучаются ученики с ОВЗ (ЗПР). Школьный предмет «иностранный язык» является частью всего образовательного процесса. Иностранный язык способствует личностному развитию детей с ОВЗ </w:t>
      </w:r>
      <w:r>
        <w:rPr>
          <w:rFonts w:ascii="Times New Roman" w:hAnsi="Times New Roman"/>
          <w:b/>
          <w:bCs/>
          <w:sz w:val="24"/>
          <w:szCs w:val="24"/>
        </w:rPr>
        <w:t>(ЗПР)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5E68" w:rsidRDefault="00A75E68" w:rsidP="00A75E68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Характеристика учащихся с ОВЗ (ЗПР)</w:t>
      </w:r>
    </w:p>
    <w:p w:rsidR="00A75E68" w:rsidRDefault="00A75E68" w:rsidP="00A75E68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обучающихся данных классов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 </w:t>
      </w:r>
    </w:p>
    <w:p w:rsidR="00A75E68" w:rsidRDefault="00A75E68" w:rsidP="00A75E6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стороны речи,</w:t>
      </w:r>
    </w:p>
    <w:p w:rsidR="00A75E68" w:rsidRDefault="00A75E68" w:rsidP="00A75E6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синтаксические конструкции бедны и однообразны;</w:t>
      </w:r>
    </w:p>
    <w:p w:rsidR="00A75E68" w:rsidRDefault="00A75E68" w:rsidP="00A75E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артикуляционные нарушения;</w:t>
      </w:r>
    </w:p>
    <w:p w:rsidR="00A75E68" w:rsidRDefault="00A75E68" w:rsidP="00A75E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фонетико-фонематического восприятия;</w:t>
      </w:r>
    </w:p>
    <w:p w:rsidR="00A75E68" w:rsidRDefault="00A75E68" w:rsidP="00A75E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трудности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-буквенного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анализа;</w:t>
      </w:r>
    </w:p>
    <w:p w:rsidR="00A75E68" w:rsidRDefault="00A75E68" w:rsidP="00A75E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недостаточная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зрительного и зрительно-пространственного восприятия;</w:t>
      </w:r>
    </w:p>
    <w:p w:rsidR="00A75E68" w:rsidRDefault="00A75E68" w:rsidP="00A75E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зрительной памяти;</w:t>
      </w:r>
    </w:p>
    <w:p w:rsidR="00A75E68" w:rsidRDefault="00A75E68" w:rsidP="00A75E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механизмов организации деятельности (регуляции и контроля деятельности);</w:t>
      </w:r>
    </w:p>
    <w:p w:rsidR="00A75E68" w:rsidRDefault="00A75E68" w:rsidP="00A75E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выраженное функциональное напряжение, утомление, </w:t>
      </w:r>
      <w:proofErr w:type="gramStart"/>
      <w:r>
        <w:rPr>
          <w:rFonts w:ascii="Times New Roman" w:hAnsi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координации движений и зрительно-моторных координаций.</w:t>
      </w:r>
    </w:p>
    <w:p w:rsidR="00A75E68" w:rsidRDefault="00A75E68" w:rsidP="00A75E68">
      <w:pPr>
        <w:spacing w:after="0" w:line="240" w:lineRule="auto"/>
        <w:rPr>
          <w:rFonts w:eastAsia="Times New Roman"/>
          <w:b/>
        </w:rPr>
      </w:pPr>
    </w:p>
    <w:p w:rsidR="00A75E68" w:rsidRDefault="00A75E68" w:rsidP="00A75E68">
      <w:pPr>
        <w:tabs>
          <w:tab w:val="left" w:pos="1276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A75E68" w:rsidRDefault="00A75E68" w:rsidP="00A75E6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дисграфия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дислексия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низкий уровень развития мелкой моторики,  общее,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учебной мотивации, низкий уровень познавательной активности)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  <w:proofErr w:type="gramEnd"/>
    </w:p>
    <w:p w:rsidR="00A75E68" w:rsidRDefault="00A75E68" w:rsidP="00A75E6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A75E68" w:rsidRDefault="00A75E68" w:rsidP="00A75E6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дозированность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A75E68" w:rsidRDefault="00A75E68" w:rsidP="00A75E6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 предоставляется  в занимательной форме, используя дидактические игры и упражнения; </w:t>
      </w:r>
    </w:p>
    <w:p w:rsidR="00A75E68" w:rsidRDefault="00A75E68" w:rsidP="00A75E6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поэтапность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выполнения работы с обязательным обобщением и подведением итогов каждого этапа;</w:t>
      </w:r>
    </w:p>
    <w:p w:rsidR="00A75E68" w:rsidRDefault="00A75E68" w:rsidP="00A75E6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индивидуализация заданий для обучающихся в соответствии с психофизическими особенностями каждого;</w:t>
      </w:r>
      <w:proofErr w:type="gramEnd"/>
    </w:p>
    <w:p w:rsidR="00A75E68" w:rsidRDefault="00A75E68" w:rsidP="00A75E6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эмоциональное стимулирование, создание положительной мотивации обучения, ситуации успеха; </w:t>
      </w:r>
    </w:p>
    <w:p w:rsidR="00A75E68" w:rsidRDefault="00A75E68" w:rsidP="00A75E6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физкультминутки со стихами и жестами;</w:t>
      </w:r>
    </w:p>
    <w:p w:rsidR="00A75E68" w:rsidRDefault="00A75E68" w:rsidP="00A75E68">
      <w:pPr>
        <w:suppressAutoHyphens/>
        <w:autoSpaceDN w:val="0"/>
        <w:spacing w:after="0" w:line="240" w:lineRule="auto"/>
        <w:ind w:left="12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E68" w:rsidRDefault="00A75E68" w:rsidP="00A75E68">
      <w:pPr>
        <w:spacing w:after="120" w:line="240" w:lineRule="auto"/>
        <w:ind w:left="283"/>
        <w:rPr>
          <w:rFonts w:ascii="Times New Roman" w:hAnsi="Times New Roman"/>
          <w:b/>
          <w:sz w:val="24"/>
          <w:lang w:val="x-none"/>
        </w:rPr>
      </w:pPr>
      <w:r>
        <w:rPr>
          <w:rFonts w:ascii="Times New Roman" w:hAnsi="Times New Roman"/>
          <w:b/>
          <w:sz w:val="24"/>
          <w:lang w:val="x-none"/>
        </w:rPr>
        <w:t>При проведения текущей, промежуточной и итоговой аттестации</w:t>
      </w:r>
      <w:r>
        <w:rPr>
          <w:rFonts w:ascii="Times New Roman" w:hAnsi="Times New Roman"/>
          <w:b/>
          <w:i/>
          <w:sz w:val="24"/>
          <w:lang w:val="x-none"/>
        </w:rPr>
        <w:t xml:space="preserve"> </w:t>
      </w:r>
      <w:r>
        <w:rPr>
          <w:rFonts w:ascii="Times New Roman" w:hAnsi="Times New Roman"/>
          <w:b/>
          <w:sz w:val="24"/>
          <w:lang w:val="x-none"/>
        </w:rPr>
        <w:t>обучающихся с ЗПР создаются специальные условия, а именно:</w:t>
      </w:r>
    </w:p>
    <w:p w:rsidR="00A75E68" w:rsidRDefault="00A75E68" w:rsidP="00A75E6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привычных для обучающихся опор: наглядных схем, шаблонов общего хода выполнения заданий;</w:t>
      </w:r>
    </w:p>
    <w:p w:rsidR="00A75E68" w:rsidRDefault="00A75E68" w:rsidP="00A75E6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A75E68" w:rsidRDefault="00A75E68" w:rsidP="00A75E6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A75E68" w:rsidRDefault="00A75E68" w:rsidP="00A75E6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A75E68" w:rsidRDefault="00A75E68" w:rsidP="00A75E6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времени на выполнение заданий;  </w:t>
      </w:r>
    </w:p>
    <w:p w:rsidR="00A75E68" w:rsidRDefault="00A75E68" w:rsidP="00A75E6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организации короткого перерыва  при нарастании в поведении ребенка проявлений утомления, истощения; </w:t>
      </w:r>
    </w:p>
    <w:p w:rsidR="00A75E68" w:rsidRDefault="00A75E68" w:rsidP="00A75E68">
      <w:pPr>
        <w:spacing w:after="0" w:line="240" w:lineRule="auto"/>
        <w:rPr>
          <w:rFonts w:eastAsia="Times New Roman"/>
        </w:rPr>
      </w:pPr>
    </w:p>
    <w:p w:rsidR="00A75E68" w:rsidRDefault="00A75E68" w:rsidP="00A75E68">
      <w:pPr>
        <w:ind w:firstLine="708"/>
        <w:rPr>
          <w:rFonts w:ascii="Times New Roman" w:hAnsi="Times New Roman"/>
          <w:sz w:val="24"/>
          <w:szCs w:val="24"/>
        </w:rPr>
      </w:pPr>
    </w:p>
    <w:p w:rsidR="00A75E68" w:rsidRDefault="00A75E68" w:rsidP="00A75E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программа не предлагает сокращения тематических разделов для детей с ОВЗ. Однако объем изучаемого лексического, синтаксического и грамматического материала претерпевает существенные изменения. Изменен объем изучаемого грамматического материала. Исключение его обусловлено малой практической значимостью и сложностью, которую он представляет для детей с ОВЗ. Данный материал вводится на ознакомительном уровне. За счет освободившегося времени более детально отрабатывается материал по чтению, развитию устной речи и доступной грамматики.</w:t>
      </w:r>
    </w:p>
    <w:p w:rsidR="00A75E68" w:rsidRDefault="00A75E68" w:rsidP="00A75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 xml:space="preserve">На уроках иностранного языка формируются лексические умения в ходе выполнения упражнений, которые обеспечивают запоминание новых слов и выражений и употребление их в речи. При овладении диалогической речью в ситуациях повседневного общения ребенок учится вести элементарный диалог побудительного характера: отдавать распоряжения, предлагать сделать что-либо. Так как внимание особенного ребенка не может долго концентрироваться на выполнении однообразных и утомительных упражнений, для переключения внимания используются игровые ситуации и занимательные сюжеты. Разнообразие упражнений и игр помогает ребенку легче и быстрее запомнить изучаемый материал, а это ведет к расширению лингвистического кругозора: помогает освоить элементарные лингвистические представления, доступные и необходимые для овладения устной и письменной речью на немецком языке. Использование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моделей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предложений очень важно для постепенного развития мышления, внимания, памяти, восприятия и воображения особенного ребенка. Развитие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умений предполагает умение действовать по образцу при выполнении упражнений и составлении элементарных высказываний. Таким образом, достигается минимально достаточный уровень </w:t>
      </w: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коммуникативной компетенции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ведь приоритетом при изучении иностранного язы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является формирование речевых умений в говорении.</w:t>
      </w:r>
    </w:p>
    <w:p w:rsidR="00A75E68" w:rsidRDefault="00A75E68" w:rsidP="00A75E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основе обучения иностранному языку детей с ОВЗ лежит обучение чтению. Письмо же на всех этапах обучения используется только как средство обучения, способствующее более прочному усвоению лексико-грамматического материала, а также формированию навыков и умений в чтении и устной речи. В лексический минимум не включены малоупотребительные слова, они представлены ознакомительно, а расширена интернациональная лексика, которую легко понять при чтении. Узнавание таких слов способствует развитию догадки, кроме того, закрепляются буквенно-звуковые соответствия. Делается акцент внимания на чтении и переводе прочитанного, поскольку при переводе дети осознают смысл прочитанного, и таким образом у них исчезает боязнь перед незнакомым текстом. Новая лексика отрабатывается в предложениях в сочетании с работой со словарем. На дом задаются не новые упражнения, а отработанные на уроке. Объем домашнего чтения сокращён. </w:t>
      </w:r>
      <w:bookmarkStart w:id="0" w:name="_GoBack"/>
      <w:bookmarkEnd w:id="0"/>
    </w:p>
    <w:p w:rsidR="00A75E68" w:rsidRDefault="00A75E68" w:rsidP="00A75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задания для формирования и развития речевых умений на уроке являются коммуникативными, т. е. в их выполнении есть коммуникативный смысл,  формируется социокультурная компетенция, а значит, впоследствии будет выход в реальное общение и постепенная социализация в иноязычной культуре. </w:t>
      </w:r>
    </w:p>
    <w:p w:rsidR="00A75E68" w:rsidRDefault="00A75E68" w:rsidP="00A75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с особыми детьми используется принцип 3 «с»: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соучастие, сопереживание и содействие.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Создание благоприятного психологического климата, использование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технологий, иллюстративного и аудиоматериала,  интерактивных элементарных заданий на CD и ситуации успеха – необходимые составляющие урока. Большую роль в создании ситуации уверенности являются разного рода поощрения. Специфика обучения иностранному языку детей с ОВЗ предполагает большое количество игрового, занимательного материала и наличие зрительных опор, необходимых для усвоения разных структур. </w:t>
      </w:r>
    </w:p>
    <w:p w:rsidR="00A75E68" w:rsidRDefault="00A75E68" w:rsidP="00A75E68">
      <w:pPr>
        <w:ind w:firstLine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На уроках используются следующие </w:t>
      </w:r>
      <w:r>
        <w:rPr>
          <w:rFonts w:ascii="Times New Roman" w:hAnsi="Times New Roman"/>
          <w:spacing w:val="-4"/>
          <w:sz w:val="24"/>
          <w:szCs w:val="24"/>
        </w:rPr>
        <w:t>группы методических приемов: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Разъяснение.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Поэтапное разъяснение заданий.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Последовательное выполнение заданий.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Повторение учащимся инструкции к выполнению задания.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Близость к учащимся во время объяснения задания, зрительный контакт.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Перемена видов деятельности.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Подготовка учащихся к перемене вида деятельности.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Чередование занятий и физкультурных пауз.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Предоставление дополнительного времени для завершения задания.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Предоставление дополнительного времени для сдачи домашнего задания.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Использование листов с упражнениями, которые требуют минимального заполнения.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Использование упражнений с пропущенными словами/предложениями.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Дополнение печатных материалов видеоматериалами.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Обеспечение учащихся печатными копиями заданий, написанных на доске.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Индивидуальное оценивание ответов учащихся с ОВЗ.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Использование индивидуальной шкалы оценок в соответствии с успехами и затраченными усилиями.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Ежедневная оценка с целью выведения четвертной отметки.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Разрешение переделать задание, с которым он не справился.</w:t>
      </w:r>
    </w:p>
    <w:p w:rsidR="00A75E68" w:rsidRDefault="00A75E68" w:rsidP="00A75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Оценка переделанных работ.</w:t>
      </w:r>
    </w:p>
    <w:p w:rsidR="00A75E68" w:rsidRDefault="00A75E68" w:rsidP="00A75E68">
      <w:pPr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A75E68" w:rsidRDefault="00A75E68" w:rsidP="00A75E6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программы соответствует указанным разделам рабочей программы по немецкому языку для общеобразовательных  классов.</w:t>
      </w:r>
    </w:p>
    <w:p w:rsidR="00A75E68" w:rsidRDefault="00A75E68" w:rsidP="00A75E68">
      <w:pPr>
        <w:suppressAutoHyphens/>
        <w:spacing w:after="120" w:line="240" w:lineRule="auto"/>
        <w:ind w:right="-14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75E68" w:rsidRDefault="00A75E68" w:rsidP="00A75E68"/>
    <w:p w:rsidR="00A75E68" w:rsidRDefault="00A75E68" w:rsidP="00A75E68"/>
    <w:p w:rsidR="00A75E68" w:rsidRDefault="00A75E68"/>
    <w:sectPr w:rsidR="00A7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8782F"/>
    <w:multiLevelType w:val="hybridMultilevel"/>
    <w:tmpl w:val="D2BA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A5"/>
    <w:rsid w:val="00176006"/>
    <w:rsid w:val="0037772E"/>
    <w:rsid w:val="00983DA5"/>
    <w:rsid w:val="00A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</Words>
  <Characters>8334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2023-09-24T19:02:00Z</dcterms:created>
  <dcterms:modified xsi:type="dcterms:W3CDTF">2023-09-27T20:26:00Z</dcterms:modified>
</cp:coreProperties>
</file>