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49" w:rsidRPr="000C2F3D" w:rsidRDefault="00EA0E49" w:rsidP="000C2F3D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3D">
        <w:rPr>
          <w:rFonts w:ascii="Times New Roman" w:hAnsi="Times New Roman" w:cs="Times New Roman"/>
          <w:b/>
          <w:sz w:val="24"/>
          <w:szCs w:val="24"/>
        </w:rPr>
        <w:t>Анализ</w:t>
      </w:r>
      <w:r w:rsidR="000C2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F3D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774723" w:rsidRPr="000C2F3D">
        <w:rPr>
          <w:rFonts w:ascii="Times New Roman" w:hAnsi="Times New Roman" w:cs="Times New Roman"/>
          <w:b/>
          <w:sz w:val="24"/>
          <w:szCs w:val="24"/>
        </w:rPr>
        <w:t xml:space="preserve">МОУ </w:t>
      </w:r>
      <w:proofErr w:type="spellStart"/>
      <w:r w:rsidR="00774723" w:rsidRPr="000C2F3D">
        <w:rPr>
          <w:rFonts w:ascii="Times New Roman" w:hAnsi="Times New Roman" w:cs="Times New Roman"/>
          <w:b/>
          <w:sz w:val="24"/>
          <w:szCs w:val="24"/>
        </w:rPr>
        <w:t>Брейтовской</w:t>
      </w:r>
      <w:proofErr w:type="spellEnd"/>
      <w:r w:rsidR="00774723" w:rsidRPr="000C2F3D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0C2F3D">
        <w:rPr>
          <w:rFonts w:ascii="Times New Roman" w:hAnsi="Times New Roman" w:cs="Times New Roman"/>
          <w:b/>
          <w:sz w:val="24"/>
          <w:szCs w:val="24"/>
        </w:rPr>
        <w:t xml:space="preserve"> в 2014-2015учебном году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E49" w:rsidRPr="000C2F3D" w:rsidRDefault="00EA0E49" w:rsidP="000C2F3D">
      <w:pPr>
        <w:pStyle w:val="a7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2F3D">
        <w:rPr>
          <w:rFonts w:ascii="Times New Roman" w:hAnsi="Times New Roman" w:cs="Times New Roman"/>
          <w:b/>
          <w:sz w:val="24"/>
          <w:szCs w:val="24"/>
          <w:u w:val="single"/>
        </w:rPr>
        <w:t>Работа с педагогическими кадрами.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Администрация школы, методический совет, </w:t>
      </w:r>
      <w:proofErr w:type="spellStart"/>
      <w:r w:rsidRPr="000C2F3D">
        <w:rPr>
          <w:rFonts w:ascii="Times New Roman" w:hAnsi="Times New Roman" w:cs="Times New Roman"/>
          <w:sz w:val="24"/>
          <w:szCs w:val="24"/>
        </w:rPr>
        <w:t>педколлектив</w:t>
      </w:r>
      <w:proofErr w:type="spellEnd"/>
      <w:r w:rsidRPr="000C2F3D">
        <w:rPr>
          <w:rFonts w:ascii="Times New Roman" w:hAnsi="Times New Roman" w:cs="Times New Roman"/>
          <w:sz w:val="24"/>
          <w:szCs w:val="24"/>
        </w:rPr>
        <w:t xml:space="preserve"> в прошедшем учебном году работал над  решением следующих задач: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1) реализация  ФГОС в начальной и основной школе (5 класс)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2) повышение квалификации и профессионального мастерства педагогов;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3) освоение современных образовательных технологий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Работа осуществлялась со следующими </w:t>
      </w:r>
      <w:r w:rsidRPr="000C2F3D">
        <w:rPr>
          <w:rFonts w:ascii="Times New Roman" w:hAnsi="Times New Roman" w:cs="Times New Roman"/>
          <w:sz w:val="24"/>
          <w:szCs w:val="24"/>
          <w:u w:val="single"/>
        </w:rPr>
        <w:t>группами педагогов</w:t>
      </w:r>
      <w:r w:rsidRPr="000C2F3D">
        <w:rPr>
          <w:rFonts w:ascii="Times New Roman" w:hAnsi="Times New Roman" w:cs="Times New Roman"/>
          <w:sz w:val="24"/>
          <w:szCs w:val="24"/>
        </w:rPr>
        <w:t>: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1.Руководители школьных методических объединений.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2.Педагоги, аттестующиеся на квалификационные категории.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3.Учителя, работающие в коррекционных классах начальной ступени.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4.Учителя, проходящие курсы повышения квалификации.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5.Члены проблемных творческих групп.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Использовались основные формы работы: ШМО, проблемные группы, семинары, </w:t>
      </w:r>
      <w:proofErr w:type="spellStart"/>
      <w:r w:rsidRPr="000C2F3D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0C2F3D">
        <w:rPr>
          <w:rFonts w:ascii="Times New Roman" w:hAnsi="Times New Roman" w:cs="Times New Roman"/>
          <w:sz w:val="24"/>
          <w:szCs w:val="24"/>
        </w:rPr>
        <w:t>,  практикумы, консультации, тренинги, «круглые столы», конкурсы и др.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Учителя школы регулярно участвуют в работе районных экспертных групп.</w:t>
      </w:r>
    </w:p>
    <w:p w:rsidR="00EA0E49" w:rsidRPr="000C2F3D" w:rsidRDefault="00EA0E49" w:rsidP="000C2F3D">
      <w:pPr>
        <w:pStyle w:val="a7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3D">
        <w:rPr>
          <w:rFonts w:ascii="Times New Roman" w:hAnsi="Times New Roman" w:cs="Times New Roman"/>
          <w:b/>
          <w:sz w:val="24"/>
          <w:szCs w:val="24"/>
        </w:rPr>
        <w:t>Уровень кадрового потенциала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C2F3D">
        <w:rPr>
          <w:rFonts w:ascii="Times New Roman" w:hAnsi="Times New Roman" w:cs="Times New Roman"/>
          <w:sz w:val="24"/>
          <w:szCs w:val="24"/>
        </w:rPr>
        <w:t>На 1.06.2015г. педагогический коллектив насчитывает 72 человека, в т.ч. 2 совместителя.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Высшее образование имеют 75% педагогов, среднее специальное – 22,2%, заочно получают высшее образование 3 педагога (Бородулин П.А., Смирнов В.Ю., Плешкова Т.С.), в т.ч. 1 совместитель.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Квалификационные категории имеют 76,4% педагогов, в т.ч. высшую – 23,6%, первую – 52,8%.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0C2F3D">
        <w:rPr>
          <w:rFonts w:ascii="Times New Roman" w:hAnsi="Times New Roman" w:cs="Times New Roman"/>
          <w:sz w:val="24"/>
          <w:szCs w:val="24"/>
        </w:rPr>
        <w:t xml:space="preserve">В коллективе работают 2 учителей - молодых специалистов  (Галанина О.А.,  </w:t>
      </w:r>
      <w:proofErr w:type="spellStart"/>
      <w:r w:rsidRPr="000C2F3D">
        <w:rPr>
          <w:rFonts w:ascii="Times New Roman" w:hAnsi="Times New Roman" w:cs="Times New Roman"/>
          <w:sz w:val="24"/>
          <w:szCs w:val="24"/>
        </w:rPr>
        <w:t>Леметина</w:t>
      </w:r>
      <w:proofErr w:type="spellEnd"/>
      <w:r w:rsidRPr="000C2F3D">
        <w:rPr>
          <w:rFonts w:ascii="Times New Roman" w:hAnsi="Times New Roman" w:cs="Times New Roman"/>
          <w:sz w:val="24"/>
          <w:szCs w:val="24"/>
        </w:rPr>
        <w:t xml:space="preserve"> А.А.). </w:t>
      </w:r>
    </w:p>
    <w:p w:rsidR="00EA0E49" w:rsidRPr="000C2F3D" w:rsidRDefault="00EA0E49" w:rsidP="000C2F3D">
      <w:pPr>
        <w:pStyle w:val="a7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3D">
        <w:rPr>
          <w:rFonts w:ascii="Times New Roman" w:hAnsi="Times New Roman" w:cs="Times New Roman"/>
          <w:b/>
          <w:sz w:val="24"/>
          <w:szCs w:val="24"/>
        </w:rPr>
        <w:t>Организация аттестации педагогических работников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В 2014-2015 учебном году прошли аттестацию 16 человек, в том числе на высшую квалификационную категорию – 7, на первую – 9. Из них вновь аттестовались на первую категорию – 3педагога, </w:t>
      </w:r>
      <w:proofErr w:type="gramStart"/>
      <w:r w:rsidRPr="000C2F3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C2F3D">
        <w:rPr>
          <w:rFonts w:ascii="Times New Roman" w:hAnsi="Times New Roman" w:cs="Times New Roman"/>
          <w:sz w:val="24"/>
          <w:szCs w:val="24"/>
        </w:rPr>
        <w:t xml:space="preserve"> высшую – 4.  Аттестовались впервые  9 педагогов, в т.ч.  на первую квалификационную категорию – 6,   </w:t>
      </w:r>
      <w:proofErr w:type="gramStart"/>
      <w:r w:rsidRPr="000C2F3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C2F3D">
        <w:rPr>
          <w:rFonts w:ascii="Times New Roman" w:hAnsi="Times New Roman" w:cs="Times New Roman"/>
          <w:sz w:val="24"/>
          <w:szCs w:val="24"/>
        </w:rPr>
        <w:t xml:space="preserve"> высшую - 3.</w:t>
      </w:r>
    </w:p>
    <w:p w:rsidR="00EA0E49" w:rsidRPr="000C2F3D" w:rsidRDefault="00EA0E49" w:rsidP="000C2F3D">
      <w:pPr>
        <w:pStyle w:val="a7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3D"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b/>
          <w:sz w:val="24"/>
          <w:szCs w:val="24"/>
        </w:rPr>
        <w:t xml:space="preserve">    Цель методической деятельности</w:t>
      </w:r>
      <w:r w:rsidRPr="000C2F3D">
        <w:rPr>
          <w:rFonts w:ascii="Times New Roman" w:hAnsi="Times New Roman" w:cs="Times New Roman"/>
          <w:sz w:val="24"/>
          <w:szCs w:val="24"/>
        </w:rPr>
        <w:t xml:space="preserve"> в школе – обеспечить развитие профессиональной компетентности всех педагогов как средства качественной реализации </w:t>
      </w:r>
      <w:r w:rsidRPr="000C2F3D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образовательных услуг, методическое сопровождение ФГОС НОО </w:t>
      </w:r>
      <w:proofErr w:type="gramStart"/>
      <w:r w:rsidRPr="000C2F3D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0C2F3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C2F3D">
        <w:rPr>
          <w:rFonts w:ascii="Times New Roman" w:hAnsi="Times New Roman" w:cs="Times New Roman"/>
          <w:sz w:val="24"/>
          <w:szCs w:val="24"/>
        </w:rPr>
        <w:t xml:space="preserve">В течение года администрация, </w:t>
      </w:r>
      <w:r w:rsidRPr="000C2F3D">
        <w:rPr>
          <w:rFonts w:ascii="Times New Roman" w:hAnsi="Times New Roman" w:cs="Times New Roman"/>
          <w:b/>
          <w:sz w:val="24"/>
          <w:szCs w:val="24"/>
        </w:rPr>
        <w:t>методический совет</w:t>
      </w:r>
      <w:r w:rsidRPr="000C2F3D">
        <w:rPr>
          <w:rFonts w:ascii="Times New Roman" w:hAnsi="Times New Roman" w:cs="Times New Roman"/>
          <w:sz w:val="24"/>
          <w:szCs w:val="24"/>
        </w:rPr>
        <w:t xml:space="preserve">  старались создать условия для развития мотивации педагогов на личностно-профессиональное саморазвитие, использование современных образовательных технологий, повышение </w:t>
      </w:r>
      <w:proofErr w:type="spellStart"/>
      <w:r w:rsidRPr="000C2F3D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r w:rsidRPr="000C2F3D">
        <w:rPr>
          <w:rFonts w:ascii="Times New Roman" w:hAnsi="Times New Roman" w:cs="Times New Roman"/>
          <w:sz w:val="24"/>
          <w:szCs w:val="24"/>
        </w:rPr>
        <w:t xml:space="preserve"> учителей.</w:t>
      </w:r>
      <w:proofErr w:type="gramEnd"/>
      <w:r w:rsidRPr="000C2F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F3D">
        <w:rPr>
          <w:rFonts w:ascii="Times New Roman" w:hAnsi="Times New Roman" w:cs="Times New Roman"/>
          <w:sz w:val="24"/>
          <w:szCs w:val="24"/>
        </w:rPr>
        <w:t xml:space="preserve">Использовались различные </w:t>
      </w:r>
      <w:r w:rsidRPr="000C2F3D">
        <w:rPr>
          <w:rFonts w:ascii="Times New Roman" w:hAnsi="Times New Roman" w:cs="Times New Roman"/>
          <w:b/>
          <w:sz w:val="24"/>
          <w:szCs w:val="24"/>
        </w:rPr>
        <w:t>формы организации методической</w:t>
      </w:r>
      <w:r w:rsidRPr="000C2F3D">
        <w:rPr>
          <w:rFonts w:ascii="Times New Roman" w:hAnsi="Times New Roman" w:cs="Times New Roman"/>
          <w:sz w:val="24"/>
          <w:szCs w:val="24"/>
        </w:rPr>
        <w:t xml:space="preserve"> </w:t>
      </w:r>
      <w:r w:rsidRPr="000C2F3D">
        <w:rPr>
          <w:rFonts w:ascii="Times New Roman" w:hAnsi="Times New Roman" w:cs="Times New Roman"/>
          <w:b/>
          <w:sz w:val="24"/>
          <w:szCs w:val="24"/>
        </w:rPr>
        <w:t>работы</w:t>
      </w:r>
      <w:r w:rsidRPr="000C2F3D">
        <w:rPr>
          <w:rFonts w:ascii="Times New Roman" w:hAnsi="Times New Roman" w:cs="Times New Roman"/>
          <w:sz w:val="24"/>
          <w:szCs w:val="24"/>
        </w:rPr>
        <w:t xml:space="preserve">: работа над единой методической темой школы, индивидуальные методические темы, школьные методические объединения, проблемные группы, повышение квалификации, открытые уроки, мастер-классы, профессиональные конкурсы педагогов.   </w:t>
      </w:r>
      <w:proofErr w:type="gramEnd"/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</w:t>
      </w:r>
      <w:r w:rsidRPr="000C2F3D">
        <w:rPr>
          <w:rFonts w:ascii="Times New Roman" w:hAnsi="Times New Roman" w:cs="Times New Roman"/>
          <w:b/>
          <w:sz w:val="24"/>
          <w:szCs w:val="24"/>
        </w:rPr>
        <w:t xml:space="preserve">3.1. </w:t>
      </w:r>
      <w:proofErr w:type="gramStart"/>
      <w:r w:rsidRPr="000C2F3D">
        <w:rPr>
          <w:rFonts w:ascii="Times New Roman" w:hAnsi="Times New Roman" w:cs="Times New Roman"/>
          <w:sz w:val="24"/>
          <w:szCs w:val="24"/>
        </w:rPr>
        <w:t xml:space="preserve">В прошедшем учебном году педагогический коллектив начал работу </w:t>
      </w:r>
      <w:r w:rsidRPr="000C2F3D">
        <w:rPr>
          <w:rFonts w:ascii="Times New Roman" w:hAnsi="Times New Roman" w:cs="Times New Roman"/>
          <w:b/>
          <w:sz w:val="24"/>
          <w:szCs w:val="24"/>
        </w:rPr>
        <w:t>над методической темой</w:t>
      </w:r>
      <w:r w:rsidRPr="000C2F3D">
        <w:rPr>
          <w:rFonts w:ascii="Times New Roman" w:hAnsi="Times New Roman" w:cs="Times New Roman"/>
          <w:sz w:val="24"/>
          <w:szCs w:val="24"/>
        </w:rPr>
        <w:t xml:space="preserve"> </w:t>
      </w:r>
      <w:r w:rsidRPr="000C2F3D">
        <w:rPr>
          <w:rFonts w:ascii="Times New Roman" w:hAnsi="Times New Roman" w:cs="Times New Roman"/>
          <w:b/>
          <w:sz w:val="24"/>
          <w:szCs w:val="24"/>
        </w:rPr>
        <w:t xml:space="preserve">«Методическое и технологическое оснащение ФГОС»  </w:t>
      </w:r>
      <w:r w:rsidRPr="000C2F3D">
        <w:rPr>
          <w:rFonts w:ascii="Times New Roman" w:hAnsi="Times New Roman" w:cs="Times New Roman"/>
          <w:sz w:val="24"/>
          <w:szCs w:val="24"/>
        </w:rPr>
        <w:t>в связи с тем, что в 2014-15 школа перешла на обучение по ФГОС в среднем звене.</w:t>
      </w:r>
      <w:proofErr w:type="gramEnd"/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Методические темы педагогов связаны с общешкольной темой.  Формы методической  работы: выступления на заседаниях ШМО, проведение мастер-классов, участие в проектах, конференциях, дне погружения, разработка уроков, дидактических материалов, подготовка к аттестации и др.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</w:t>
      </w:r>
      <w:r w:rsidRPr="000C2F3D">
        <w:rPr>
          <w:rFonts w:ascii="Times New Roman" w:hAnsi="Times New Roman" w:cs="Times New Roman"/>
          <w:b/>
          <w:sz w:val="24"/>
          <w:szCs w:val="24"/>
        </w:rPr>
        <w:t xml:space="preserve">3.2. </w:t>
      </w:r>
      <w:proofErr w:type="gramStart"/>
      <w:r w:rsidRPr="000C2F3D">
        <w:rPr>
          <w:rFonts w:ascii="Times New Roman" w:hAnsi="Times New Roman" w:cs="Times New Roman"/>
          <w:sz w:val="24"/>
          <w:szCs w:val="24"/>
        </w:rPr>
        <w:t xml:space="preserve">Направления работы </w:t>
      </w:r>
      <w:r w:rsidRPr="000C2F3D">
        <w:rPr>
          <w:rFonts w:ascii="Times New Roman" w:hAnsi="Times New Roman" w:cs="Times New Roman"/>
          <w:b/>
          <w:sz w:val="24"/>
          <w:szCs w:val="24"/>
        </w:rPr>
        <w:t>школьных методических объединений</w:t>
      </w:r>
      <w:r w:rsidRPr="000C2F3D">
        <w:rPr>
          <w:rFonts w:ascii="Times New Roman" w:hAnsi="Times New Roman" w:cs="Times New Roman"/>
          <w:sz w:val="24"/>
          <w:szCs w:val="24"/>
        </w:rPr>
        <w:t xml:space="preserve"> в прошедшем учебном году были следующие: реализация ФГОС в начальном и среднем звене, изучение теории и практики преподаваемого предмета, психолого-педагогических особенностей учащихся разных возрастных групп, освоение современных образовательных технологий, распространение передового педагогического опыта и др.  </w:t>
      </w:r>
      <w:r w:rsidRPr="000C2F3D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0C2F3D">
        <w:rPr>
          <w:rFonts w:ascii="Times New Roman" w:hAnsi="Times New Roman" w:cs="Times New Roman"/>
          <w:sz w:val="24"/>
          <w:szCs w:val="24"/>
        </w:rPr>
        <w:t xml:space="preserve"> методических объединений: открытые уроки, мастер-классы,, семинары, «круглые столы», тренинги.,. Открытые уроки, как форма повышения и демонстрации педагогического мастерства</w:t>
      </w:r>
      <w:proofErr w:type="gramEnd"/>
      <w:r w:rsidRPr="000C2F3D">
        <w:rPr>
          <w:rFonts w:ascii="Times New Roman" w:hAnsi="Times New Roman" w:cs="Times New Roman"/>
          <w:sz w:val="24"/>
          <w:szCs w:val="24"/>
        </w:rPr>
        <w:t>, проводились для учителей школы, родителей.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Традицией в школе стало проведение </w:t>
      </w:r>
      <w:r w:rsidRPr="000C2F3D">
        <w:rPr>
          <w:rFonts w:ascii="Times New Roman" w:hAnsi="Times New Roman" w:cs="Times New Roman"/>
          <w:b/>
          <w:sz w:val="24"/>
          <w:szCs w:val="24"/>
        </w:rPr>
        <w:t xml:space="preserve">дней погружения. </w:t>
      </w:r>
      <w:r w:rsidRPr="000C2F3D">
        <w:rPr>
          <w:rFonts w:ascii="Times New Roman" w:hAnsi="Times New Roman" w:cs="Times New Roman"/>
          <w:sz w:val="24"/>
          <w:szCs w:val="24"/>
        </w:rPr>
        <w:t>В этом году его тема - «70-летие Победы советского народа в Великой Отечественной войне» (февраль 2015г.). В нём приняли участие 37 учителей.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29 учителей подготовили 39 учащихся для участия в ежегодной школьной научно-практической конференции «</w:t>
      </w:r>
      <w:proofErr w:type="spellStart"/>
      <w:r w:rsidRPr="000C2F3D">
        <w:rPr>
          <w:rFonts w:ascii="Times New Roman" w:hAnsi="Times New Roman" w:cs="Times New Roman"/>
          <w:sz w:val="24"/>
          <w:szCs w:val="24"/>
        </w:rPr>
        <w:t>Комаровские</w:t>
      </w:r>
      <w:proofErr w:type="spellEnd"/>
      <w:r w:rsidRPr="000C2F3D">
        <w:rPr>
          <w:rFonts w:ascii="Times New Roman" w:hAnsi="Times New Roman" w:cs="Times New Roman"/>
          <w:sz w:val="24"/>
          <w:szCs w:val="24"/>
        </w:rPr>
        <w:t xml:space="preserve"> чтения» (апрель 2015г.).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</w:t>
      </w:r>
      <w:r w:rsidRPr="000C2F3D">
        <w:rPr>
          <w:rFonts w:ascii="Times New Roman" w:hAnsi="Times New Roman" w:cs="Times New Roman"/>
          <w:b/>
          <w:sz w:val="24"/>
          <w:szCs w:val="24"/>
        </w:rPr>
        <w:t xml:space="preserve">3.3.  </w:t>
      </w:r>
      <w:r w:rsidRPr="000C2F3D">
        <w:rPr>
          <w:rFonts w:ascii="Times New Roman" w:hAnsi="Times New Roman" w:cs="Times New Roman"/>
          <w:sz w:val="24"/>
          <w:szCs w:val="24"/>
        </w:rPr>
        <w:t xml:space="preserve">ШМО активно занимались проблемами адаптации учащихся 1,5-х классов к новым условиям обучения.  В течение года продолжила работу </w:t>
      </w:r>
      <w:r w:rsidRPr="000C2F3D">
        <w:rPr>
          <w:rFonts w:ascii="Times New Roman" w:hAnsi="Times New Roman" w:cs="Times New Roman"/>
          <w:b/>
          <w:sz w:val="24"/>
          <w:szCs w:val="24"/>
        </w:rPr>
        <w:t>проблемная творческая группа по преемственности</w:t>
      </w:r>
      <w:r w:rsidRPr="000C2F3D">
        <w:rPr>
          <w:rFonts w:ascii="Times New Roman" w:hAnsi="Times New Roman" w:cs="Times New Roman"/>
          <w:sz w:val="24"/>
          <w:szCs w:val="24"/>
        </w:rPr>
        <w:t xml:space="preserve"> </w:t>
      </w:r>
      <w:r w:rsidRPr="000C2F3D">
        <w:rPr>
          <w:rFonts w:ascii="Times New Roman" w:hAnsi="Times New Roman" w:cs="Times New Roman"/>
          <w:b/>
          <w:sz w:val="24"/>
          <w:szCs w:val="24"/>
        </w:rPr>
        <w:t xml:space="preserve">обучения «Детский сад – начальная школа». </w:t>
      </w:r>
      <w:r w:rsidRPr="000C2F3D">
        <w:rPr>
          <w:rFonts w:ascii="Times New Roman" w:hAnsi="Times New Roman" w:cs="Times New Roman"/>
          <w:sz w:val="24"/>
          <w:szCs w:val="24"/>
        </w:rPr>
        <w:t>В ее рамках учителя 1-х классов (</w:t>
      </w:r>
      <w:proofErr w:type="spellStart"/>
      <w:r w:rsidRPr="000C2F3D">
        <w:rPr>
          <w:rFonts w:ascii="Times New Roman" w:hAnsi="Times New Roman" w:cs="Times New Roman"/>
          <w:sz w:val="24"/>
          <w:szCs w:val="24"/>
        </w:rPr>
        <w:t>Коковцева</w:t>
      </w:r>
      <w:proofErr w:type="spellEnd"/>
      <w:r w:rsidRPr="000C2F3D">
        <w:rPr>
          <w:rFonts w:ascii="Times New Roman" w:hAnsi="Times New Roman" w:cs="Times New Roman"/>
          <w:sz w:val="24"/>
          <w:szCs w:val="24"/>
        </w:rPr>
        <w:t xml:space="preserve"> Л.Б., </w:t>
      </w:r>
      <w:proofErr w:type="spellStart"/>
      <w:r w:rsidRPr="000C2F3D">
        <w:rPr>
          <w:rFonts w:ascii="Times New Roman" w:hAnsi="Times New Roman" w:cs="Times New Roman"/>
          <w:sz w:val="24"/>
          <w:szCs w:val="24"/>
        </w:rPr>
        <w:t>Брылёва</w:t>
      </w:r>
      <w:proofErr w:type="spellEnd"/>
      <w:r w:rsidRPr="000C2F3D">
        <w:rPr>
          <w:rFonts w:ascii="Times New Roman" w:hAnsi="Times New Roman" w:cs="Times New Roman"/>
          <w:sz w:val="24"/>
          <w:szCs w:val="24"/>
        </w:rPr>
        <w:t xml:space="preserve"> Н.Н., </w:t>
      </w:r>
      <w:proofErr w:type="spellStart"/>
      <w:r w:rsidRPr="000C2F3D">
        <w:rPr>
          <w:rFonts w:ascii="Times New Roman" w:hAnsi="Times New Roman" w:cs="Times New Roman"/>
          <w:sz w:val="24"/>
          <w:szCs w:val="24"/>
        </w:rPr>
        <w:t>Леметина</w:t>
      </w:r>
      <w:proofErr w:type="spellEnd"/>
      <w:r w:rsidRPr="000C2F3D">
        <w:rPr>
          <w:rFonts w:ascii="Times New Roman" w:hAnsi="Times New Roman" w:cs="Times New Roman"/>
          <w:sz w:val="24"/>
          <w:szCs w:val="24"/>
        </w:rPr>
        <w:t xml:space="preserve"> А.А.) провели открытые уроки для воспитателей и воспитанников дошкольных учреждений (декабрь 2014г.), а воспитатели МДОУ – открытые занятия для учителей начальных классов (март 2015г.). Члены группы  поделились опытом работы по физическому развитию детей, обучению их </w:t>
      </w:r>
      <w:r w:rsidRPr="000C2F3D">
        <w:rPr>
          <w:rFonts w:ascii="Times New Roman" w:hAnsi="Times New Roman" w:cs="Times New Roman"/>
          <w:sz w:val="24"/>
          <w:szCs w:val="24"/>
        </w:rPr>
        <w:lastRenderedPageBreak/>
        <w:t xml:space="preserve">грамоте в условиях ДОУ и начальной школы (февраль 2015г.). Прошел «круглый стол» «Подготовка детей к школе» с участием родителей будущих первоклассников, школьных специалистов. (25 марта 2015г.).  Также учителя будущих 1-х классов (Ухова Л.А., </w:t>
      </w:r>
      <w:proofErr w:type="spellStart"/>
      <w:r w:rsidRPr="000C2F3D">
        <w:rPr>
          <w:rFonts w:ascii="Times New Roman" w:hAnsi="Times New Roman" w:cs="Times New Roman"/>
          <w:sz w:val="24"/>
          <w:szCs w:val="24"/>
        </w:rPr>
        <w:t>Скучилова</w:t>
      </w:r>
      <w:proofErr w:type="spellEnd"/>
      <w:r w:rsidRPr="000C2F3D">
        <w:rPr>
          <w:rFonts w:ascii="Times New Roman" w:hAnsi="Times New Roman" w:cs="Times New Roman"/>
          <w:sz w:val="24"/>
          <w:szCs w:val="24"/>
        </w:rPr>
        <w:t xml:space="preserve"> И.В., Груздева Н.Н., </w:t>
      </w:r>
      <w:proofErr w:type="spellStart"/>
      <w:r w:rsidRPr="000C2F3D">
        <w:rPr>
          <w:rFonts w:ascii="Times New Roman" w:hAnsi="Times New Roman" w:cs="Times New Roman"/>
          <w:sz w:val="24"/>
          <w:szCs w:val="24"/>
        </w:rPr>
        <w:t>Гармашова</w:t>
      </w:r>
      <w:proofErr w:type="spellEnd"/>
      <w:r w:rsidRPr="000C2F3D">
        <w:rPr>
          <w:rFonts w:ascii="Times New Roman" w:hAnsi="Times New Roman" w:cs="Times New Roman"/>
          <w:sz w:val="24"/>
          <w:szCs w:val="24"/>
        </w:rPr>
        <w:t xml:space="preserve"> О.П.) провели собрания с родителями на базе дошкольных учреждений «Готовы ли взрослые стать родителями первоклассников?» (февраль 2015г.). Специалисты школы (Ухова О.С., Ширяева О.Н.) организовали родительские собрания  в МДОУ  на тему «Адаптация к обучению в школе в контексте психологического здоровья  детей» (декабрь 2015г.). В марте был проведён День открытых дверей в школе для воспитанников дошкольных учреждений (экскурсия будущих первоклассников в школу).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C2F3D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0C2F3D">
        <w:rPr>
          <w:rFonts w:ascii="Times New Roman" w:hAnsi="Times New Roman" w:cs="Times New Roman"/>
          <w:b/>
          <w:sz w:val="24"/>
          <w:szCs w:val="24"/>
        </w:rPr>
        <w:t>проблемной группы учителей 4-5-х классов по преемственности</w:t>
      </w:r>
      <w:r w:rsidRPr="000C2F3D">
        <w:rPr>
          <w:rFonts w:ascii="Times New Roman" w:hAnsi="Times New Roman" w:cs="Times New Roman"/>
          <w:sz w:val="24"/>
          <w:szCs w:val="24"/>
        </w:rPr>
        <w:t xml:space="preserve"> обучения учителя русского языка и литературы, математики осуществляли </w:t>
      </w:r>
      <w:proofErr w:type="spellStart"/>
      <w:r w:rsidRPr="000C2F3D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0C2F3D">
        <w:rPr>
          <w:rFonts w:ascii="Times New Roman" w:hAnsi="Times New Roman" w:cs="Times New Roman"/>
          <w:sz w:val="24"/>
          <w:szCs w:val="24"/>
        </w:rPr>
        <w:t xml:space="preserve"> уроков, обсуждали пути разрешения проблем обучения.</w:t>
      </w:r>
      <w:proofErr w:type="gramEnd"/>
      <w:r w:rsidRPr="000C2F3D">
        <w:rPr>
          <w:rFonts w:ascii="Times New Roman" w:hAnsi="Times New Roman" w:cs="Times New Roman"/>
          <w:sz w:val="24"/>
          <w:szCs w:val="24"/>
        </w:rPr>
        <w:t xml:space="preserve"> В августе 2014г. состоялся «круглый стол»  учителей 4-х и 5-х классов, где администрация, классные руководители, психолог обсудили  психолого-педагогические особенности учащихся 5-х классов.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C2F3D">
        <w:rPr>
          <w:rFonts w:ascii="Times New Roman" w:hAnsi="Times New Roman" w:cs="Times New Roman"/>
          <w:sz w:val="24"/>
          <w:szCs w:val="24"/>
        </w:rPr>
        <w:t xml:space="preserve">Активно работала </w:t>
      </w:r>
      <w:r w:rsidRPr="000C2F3D">
        <w:rPr>
          <w:rFonts w:ascii="Times New Roman" w:hAnsi="Times New Roman" w:cs="Times New Roman"/>
          <w:b/>
          <w:sz w:val="24"/>
          <w:szCs w:val="24"/>
        </w:rPr>
        <w:t>проблемная группа учителей коррекционных классов</w:t>
      </w:r>
      <w:r w:rsidRPr="000C2F3D">
        <w:rPr>
          <w:rFonts w:ascii="Times New Roman" w:hAnsi="Times New Roman" w:cs="Times New Roman"/>
          <w:sz w:val="24"/>
          <w:szCs w:val="24"/>
        </w:rPr>
        <w:t xml:space="preserve"> в начальном звене (рук.</w:t>
      </w:r>
      <w:proofErr w:type="gramEnd"/>
      <w:r w:rsidRPr="000C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F3D">
        <w:rPr>
          <w:rFonts w:ascii="Times New Roman" w:hAnsi="Times New Roman" w:cs="Times New Roman"/>
          <w:sz w:val="24"/>
          <w:szCs w:val="24"/>
        </w:rPr>
        <w:t>Леметина</w:t>
      </w:r>
      <w:proofErr w:type="spellEnd"/>
      <w:r w:rsidRPr="000C2F3D">
        <w:rPr>
          <w:rFonts w:ascii="Times New Roman" w:hAnsi="Times New Roman" w:cs="Times New Roman"/>
          <w:sz w:val="24"/>
          <w:szCs w:val="24"/>
        </w:rPr>
        <w:t xml:space="preserve"> Н.И.). В её рамках семинары, тренинги по работе с  детьми с ОВЗ провели логопед и психолог, учителя – открытые уроки.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В феврале 2015г. была организована </w:t>
      </w:r>
      <w:r w:rsidRPr="000C2F3D">
        <w:rPr>
          <w:rFonts w:ascii="Times New Roman" w:hAnsi="Times New Roman" w:cs="Times New Roman"/>
          <w:b/>
          <w:sz w:val="24"/>
          <w:szCs w:val="24"/>
        </w:rPr>
        <w:t>временная проблемная группа учителей начальных классов</w:t>
      </w:r>
      <w:r w:rsidRPr="000C2F3D">
        <w:rPr>
          <w:rFonts w:ascii="Times New Roman" w:hAnsi="Times New Roman" w:cs="Times New Roman"/>
          <w:sz w:val="24"/>
          <w:szCs w:val="24"/>
        </w:rPr>
        <w:t xml:space="preserve"> по составлению характеристики выпускника начальной школы (работала в течение февраля – апреля 2015г.). 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</w:t>
      </w:r>
      <w:r w:rsidRPr="000C2F3D">
        <w:rPr>
          <w:rFonts w:ascii="Times New Roman" w:hAnsi="Times New Roman" w:cs="Times New Roman"/>
          <w:b/>
          <w:sz w:val="24"/>
          <w:szCs w:val="24"/>
        </w:rPr>
        <w:t xml:space="preserve">3.4. Повышение квалификации педагогов. </w:t>
      </w:r>
      <w:r w:rsidRPr="000C2F3D">
        <w:rPr>
          <w:rFonts w:ascii="Times New Roman" w:hAnsi="Times New Roman" w:cs="Times New Roman"/>
          <w:sz w:val="24"/>
          <w:szCs w:val="24"/>
        </w:rPr>
        <w:t xml:space="preserve">Важное место в повышении профессионального уровня педагогов занимает курсовая подготовка. Повышение квалификации проходит через </w:t>
      </w:r>
      <w:r w:rsidRPr="000C2F3D">
        <w:rPr>
          <w:rFonts w:ascii="Times New Roman" w:hAnsi="Times New Roman" w:cs="Times New Roman"/>
          <w:b/>
          <w:sz w:val="24"/>
          <w:szCs w:val="24"/>
        </w:rPr>
        <w:t>курсы, семинары в ЯИРО</w:t>
      </w:r>
      <w:r w:rsidRPr="000C2F3D">
        <w:rPr>
          <w:rFonts w:ascii="Times New Roman" w:hAnsi="Times New Roman" w:cs="Times New Roman"/>
          <w:sz w:val="24"/>
          <w:szCs w:val="24"/>
        </w:rPr>
        <w:t xml:space="preserve">, а также семинары, организуемые в школе, </w:t>
      </w:r>
      <w:proofErr w:type="spellStart"/>
      <w:r w:rsidRPr="000C2F3D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0C2F3D">
        <w:rPr>
          <w:rFonts w:ascii="Times New Roman" w:hAnsi="Times New Roman" w:cs="Times New Roman"/>
          <w:sz w:val="24"/>
          <w:szCs w:val="24"/>
        </w:rPr>
        <w:t>, проблемные группы, самообразование.</w:t>
      </w:r>
      <w:r w:rsidRPr="000C2F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2F3D">
        <w:rPr>
          <w:rFonts w:ascii="Times New Roman" w:hAnsi="Times New Roman" w:cs="Times New Roman"/>
          <w:sz w:val="24"/>
          <w:szCs w:val="24"/>
        </w:rPr>
        <w:t xml:space="preserve">В течение учебного года повысили квалификацию 19 педагогов  18 программам. 9 педагогов приняли участие в Дне ИРО (на базе МОУ </w:t>
      </w:r>
      <w:proofErr w:type="spellStart"/>
      <w:r w:rsidRPr="000C2F3D">
        <w:rPr>
          <w:rFonts w:ascii="Times New Roman" w:hAnsi="Times New Roman" w:cs="Times New Roman"/>
          <w:sz w:val="24"/>
          <w:szCs w:val="24"/>
        </w:rPr>
        <w:t>Некоузской</w:t>
      </w:r>
      <w:proofErr w:type="spellEnd"/>
      <w:r w:rsidRPr="000C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F3D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0C2F3D">
        <w:rPr>
          <w:rFonts w:ascii="Times New Roman" w:hAnsi="Times New Roman" w:cs="Times New Roman"/>
          <w:sz w:val="24"/>
          <w:szCs w:val="24"/>
        </w:rPr>
        <w:t xml:space="preserve">, 29.06.15г.) 3 педагога, в т.ч. 1  совместитель, продолжили </w:t>
      </w:r>
      <w:r w:rsidRPr="000C2F3D">
        <w:rPr>
          <w:rFonts w:ascii="Times New Roman" w:hAnsi="Times New Roman" w:cs="Times New Roman"/>
          <w:b/>
          <w:sz w:val="24"/>
          <w:szCs w:val="24"/>
        </w:rPr>
        <w:t>заочное обучение</w:t>
      </w:r>
      <w:r w:rsidRPr="000C2F3D">
        <w:rPr>
          <w:rFonts w:ascii="Times New Roman" w:hAnsi="Times New Roman" w:cs="Times New Roman"/>
          <w:sz w:val="24"/>
          <w:szCs w:val="24"/>
        </w:rPr>
        <w:t xml:space="preserve"> в ЯГПУ им. К.Д.Ушинского. Один из них, Бородулин П.А., получил высшее образование. Всего курсы по ФГОС за последние годы прошли  60 педагогов.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b/>
          <w:sz w:val="24"/>
          <w:szCs w:val="24"/>
        </w:rPr>
        <w:t xml:space="preserve">     3.5. Обобщение педагогического опыта </w:t>
      </w:r>
      <w:r w:rsidRPr="000C2F3D">
        <w:rPr>
          <w:rFonts w:ascii="Times New Roman" w:hAnsi="Times New Roman" w:cs="Times New Roman"/>
          <w:sz w:val="24"/>
          <w:szCs w:val="24"/>
        </w:rPr>
        <w:t>осуществлялось через аттестацию педагогов, профессиональные конкурсы, отчёты по методической теме, открытые уроки. Мастер-классы для коллег</w:t>
      </w:r>
      <w:r w:rsidRPr="000C2F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2F3D">
        <w:rPr>
          <w:rFonts w:ascii="Times New Roman" w:hAnsi="Times New Roman" w:cs="Times New Roman"/>
          <w:sz w:val="24"/>
          <w:szCs w:val="24"/>
        </w:rPr>
        <w:t xml:space="preserve">провели Касаткина Н.В., </w:t>
      </w:r>
      <w:proofErr w:type="spellStart"/>
      <w:r w:rsidRPr="000C2F3D">
        <w:rPr>
          <w:rFonts w:ascii="Times New Roman" w:hAnsi="Times New Roman" w:cs="Times New Roman"/>
          <w:sz w:val="24"/>
          <w:szCs w:val="24"/>
        </w:rPr>
        <w:t>Климина</w:t>
      </w:r>
      <w:proofErr w:type="spellEnd"/>
      <w:r w:rsidRPr="000C2F3D">
        <w:rPr>
          <w:rFonts w:ascii="Times New Roman" w:hAnsi="Times New Roman" w:cs="Times New Roman"/>
          <w:sz w:val="24"/>
          <w:szCs w:val="24"/>
        </w:rPr>
        <w:t xml:space="preserve"> И.В., Шилова Л.В., </w:t>
      </w:r>
      <w:proofErr w:type="spellStart"/>
      <w:r w:rsidRPr="000C2F3D">
        <w:rPr>
          <w:rFonts w:ascii="Times New Roman" w:hAnsi="Times New Roman" w:cs="Times New Roman"/>
          <w:sz w:val="24"/>
          <w:szCs w:val="24"/>
        </w:rPr>
        <w:t>Фунтова</w:t>
      </w:r>
      <w:proofErr w:type="spellEnd"/>
      <w:r w:rsidRPr="000C2F3D">
        <w:rPr>
          <w:rFonts w:ascii="Times New Roman" w:hAnsi="Times New Roman" w:cs="Times New Roman"/>
          <w:sz w:val="24"/>
          <w:szCs w:val="24"/>
        </w:rPr>
        <w:t xml:space="preserve"> </w:t>
      </w:r>
      <w:r w:rsidRPr="000C2F3D">
        <w:rPr>
          <w:rFonts w:ascii="Times New Roman" w:hAnsi="Times New Roman" w:cs="Times New Roman"/>
          <w:sz w:val="24"/>
          <w:szCs w:val="24"/>
        </w:rPr>
        <w:lastRenderedPageBreak/>
        <w:t>С.А. (2 раза), Ухова О.С.  20 педагогов провели открытые уроки для своих коллег в рамках ШМО, проблемных групп, для родителей, воспитателей МДОУ.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Учителя школы приняли участие в районном конкурсе «Методическая находка - 2014». </w:t>
      </w:r>
      <w:proofErr w:type="gramStart"/>
      <w:r w:rsidRPr="000C2F3D">
        <w:rPr>
          <w:rFonts w:ascii="Times New Roman" w:hAnsi="Times New Roman" w:cs="Times New Roman"/>
          <w:sz w:val="24"/>
          <w:szCs w:val="24"/>
        </w:rPr>
        <w:t xml:space="preserve">Первые места заняли Хорошулина Т.М. (номинация «В поисках истины», начальное образование)), </w:t>
      </w:r>
      <w:proofErr w:type="spellStart"/>
      <w:r w:rsidRPr="000C2F3D">
        <w:rPr>
          <w:rFonts w:ascii="Times New Roman" w:hAnsi="Times New Roman" w:cs="Times New Roman"/>
          <w:sz w:val="24"/>
          <w:szCs w:val="24"/>
        </w:rPr>
        <w:t>Чекмарёва</w:t>
      </w:r>
      <w:proofErr w:type="spellEnd"/>
      <w:r w:rsidRPr="000C2F3D">
        <w:rPr>
          <w:rFonts w:ascii="Times New Roman" w:hAnsi="Times New Roman" w:cs="Times New Roman"/>
          <w:sz w:val="24"/>
          <w:szCs w:val="24"/>
        </w:rPr>
        <w:t xml:space="preserve"> И.А. (номинация «В поисках истины»,  основное образование), </w:t>
      </w:r>
      <w:proofErr w:type="spellStart"/>
      <w:r w:rsidRPr="000C2F3D">
        <w:rPr>
          <w:rFonts w:ascii="Times New Roman" w:hAnsi="Times New Roman" w:cs="Times New Roman"/>
          <w:sz w:val="24"/>
          <w:szCs w:val="24"/>
        </w:rPr>
        <w:t>Крестова</w:t>
      </w:r>
      <w:proofErr w:type="spellEnd"/>
      <w:r w:rsidRPr="000C2F3D">
        <w:rPr>
          <w:rFonts w:ascii="Times New Roman" w:hAnsi="Times New Roman" w:cs="Times New Roman"/>
          <w:sz w:val="24"/>
          <w:szCs w:val="24"/>
        </w:rPr>
        <w:t xml:space="preserve"> О.А. (номинация «Находки в формах и средствах методической работы с педагогами»).</w:t>
      </w:r>
      <w:proofErr w:type="gramEnd"/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Педагоги школы владеют и используют в работе различные образовательные технологии, в т. ч. ИКТ, </w:t>
      </w:r>
      <w:proofErr w:type="spellStart"/>
      <w:r w:rsidRPr="000C2F3D">
        <w:rPr>
          <w:rFonts w:ascii="Times New Roman" w:hAnsi="Times New Roman" w:cs="Times New Roman"/>
          <w:sz w:val="24"/>
          <w:szCs w:val="24"/>
        </w:rPr>
        <w:t>РКМЧиП</w:t>
      </w:r>
      <w:proofErr w:type="spellEnd"/>
      <w:r w:rsidRPr="000C2F3D">
        <w:rPr>
          <w:rFonts w:ascii="Times New Roman" w:hAnsi="Times New Roman" w:cs="Times New Roman"/>
          <w:sz w:val="24"/>
          <w:szCs w:val="24"/>
        </w:rPr>
        <w:t xml:space="preserve">, проектную деятельность,  </w:t>
      </w:r>
      <w:proofErr w:type="spellStart"/>
      <w:r w:rsidRPr="000C2F3D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0C2F3D">
        <w:rPr>
          <w:rFonts w:ascii="Times New Roman" w:hAnsi="Times New Roman" w:cs="Times New Roman"/>
          <w:sz w:val="24"/>
          <w:szCs w:val="24"/>
        </w:rPr>
        <w:t xml:space="preserve"> оценивание, проблемное обучение  и др.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C2F3D">
        <w:rPr>
          <w:rFonts w:ascii="Times New Roman" w:hAnsi="Times New Roman" w:cs="Times New Roman"/>
          <w:sz w:val="24"/>
          <w:szCs w:val="24"/>
        </w:rPr>
        <w:t xml:space="preserve">В 2014-15 учебном году награждены грамотой департамента образования Ярославской области </w:t>
      </w:r>
      <w:proofErr w:type="spellStart"/>
      <w:r w:rsidRPr="000C2F3D">
        <w:rPr>
          <w:rFonts w:ascii="Times New Roman" w:hAnsi="Times New Roman" w:cs="Times New Roman"/>
          <w:sz w:val="24"/>
          <w:szCs w:val="24"/>
        </w:rPr>
        <w:t>Бисева</w:t>
      </w:r>
      <w:proofErr w:type="spellEnd"/>
      <w:r w:rsidRPr="000C2F3D">
        <w:rPr>
          <w:rFonts w:ascii="Times New Roman" w:hAnsi="Times New Roman" w:cs="Times New Roman"/>
          <w:sz w:val="24"/>
          <w:szCs w:val="24"/>
        </w:rPr>
        <w:t xml:space="preserve"> О.С., грамотами управления образования </w:t>
      </w:r>
      <w:proofErr w:type="spellStart"/>
      <w:r w:rsidRPr="000C2F3D">
        <w:rPr>
          <w:rFonts w:ascii="Times New Roman" w:hAnsi="Times New Roman" w:cs="Times New Roman"/>
          <w:sz w:val="24"/>
          <w:szCs w:val="24"/>
        </w:rPr>
        <w:t>Брейтовского</w:t>
      </w:r>
      <w:proofErr w:type="spellEnd"/>
      <w:r w:rsidRPr="000C2F3D">
        <w:rPr>
          <w:rFonts w:ascii="Times New Roman" w:hAnsi="Times New Roman" w:cs="Times New Roman"/>
          <w:sz w:val="24"/>
          <w:szCs w:val="24"/>
        </w:rPr>
        <w:t xml:space="preserve"> МР Белова А.В., Поварова Н.А., грамотой Главы МР </w:t>
      </w:r>
      <w:proofErr w:type="spellStart"/>
      <w:r w:rsidRPr="000C2F3D">
        <w:rPr>
          <w:rFonts w:ascii="Times New Roman" w:hAnsi="Times New Roman" w:cs="Times New Roman"/>
          <w:sz w:val="24"/>
          <w:szCs w:val="24"/>
        </w:rPr>
        <w:t>Леметина</w:t>
      </w:r>
      <w:proofErr w:type="spellEnd"/>
      <w:r w:rsidRPr="000C2F3D">
        <w:rPr>
          <w:rFonts w:ascii="Times New Roman" w:hAnsi="Times New Roman" w:cs="Times New Roman"/>
          <w:sz w:val="24"/>
          <w:szCs w:val="24"/>
        </w:rPr>
        <w:t xml:space="preserve"> Н.И., Благодарственными письмами Главы МР  </w:t>
      </w:r>
      <w:proofErr w:type="spellStart"/>
      <w:r w:rsidRPr="000C2F3D">
        <w:rPr>
          <w:rFonts w:ascii="Times New Roman" w:hAnsi="Times New Roman" w:cs="Times New Roman"/>
          <w:sz w:val="24"/>
          <w:szCs w:val="24"/>
        </w:rPr>
        <w:t>Тюрикова</w:t>
      </w:r>
      <w:proofErr w:type="spellEnd"/>
      <w:r w:rsidRPr="000C2F3D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0C2F3D">
        <w:rPr>
          <w:rFonts w:ascii="Times New Roman" w:hAnsi="Times New Roman" w:cs="Times New Roman"/>
          <w:sz w:val="24"/>
          <w:szCs w:val="24"/>
        </w:rPr>
        <w:t>Бисева</w:t>
      </w:r>
      <w:proofErr w:type="spellEnd"/>
      <w:r w:rsidRPr="000C2F3D">
        <w:rPr>
          <w:rFonts w:ascii="Times New Roman" w:hAnsi="Times New Roman" w:cs="Times New Roman"/>
          <w:sz w:val="24"/>
          <w:szCs w:val="24"/>
        </w:rPr>
        <w:t xml:space="preserve"> О.С., </w:t>
      </w:r>
      <w:proofErr w:type="spellStart"/>
      <w:r w:rsidRPr="000C2F3D">
        <w:rPr>
          <w:rFonts w:ascii="Times New Roman" w:hAnsi="Times New Roman" w:cs="Times New Roman"/>
          <w:sz w:val="24"/>
          <w:szCs w:val="24"/>
        </w:rPr>
        <w:t>Быстрова</w:t>
      </w:r>
      <w:proofErr w:type="spellEnd"/>
      <w:r w:rsidRPr="000C2F3D">
        <w:rPr>
          <w:rFonts w:ascii="Times New Roman" w:hAnsi="Times New Roman" w:cs="Times New Roman"/>
          <w:sz w:val="24"/>
          <w:szCs w:val="24"/>
        </w:rPr>
        <w:t xml:space="preserve"> Н.М., Ермакова Г.А., Иванова Г.Ю., Касаткина Н.В., Седова М.В., Соколова Н.С.</w:t>
      </w:r>
      <w:proofErr w:type="gramEnd"/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</w:t>
      </w:r>
      <w:r w:rsidRPr="000C2F3D">
        <w:rPr>
          <w:rFonts w:ascii="Times New Roman" w:hAnsi="Times New Roman" w:cs="Times New Roman"/>
          <w:b/>
          <w:sz w:val="24"/>
          <w:szCs w:val="24"/>
        </w:rPr>
        <w:t>Задачи на 2015-16 учебный год: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1.Продолжить работу по методическому и технологическому сопровождению ФГОС НОО </w:t>
      </w:r>
      <w:proofErr w:type="gramStart"/>
      <w:r w:rsidRPr="000C2F3D">
        <w:rPr>
          <w:rFonts w:ascii="Times New Roman" w:hAnsi="Times New Roman" w:cs="Times New Roman"/>
          <w:sz w:val="24"/>
          <w:szCs w:val="24"/>
        </w:rPr>
        <w:t>и  ООО</w:t>
      </w:r>
      <w:proofErr w:type="gramEnd"/>
      <w:r w:rsidRPr="000C2F3D">
        <w:rPr>
          <w:rFonts w:ascii="Times New Roman" w:hAnsi="Times New Roman" w:cs="Times New Roman"/>
          <w:sz w:val="24"/>
          <w:szCs w:val="24"/>
        </w:rPr>
        <w:t xml:space="preserve">, в т.ч. по линии создания </w:t>
      </w:r>
      <w:proofErr w:type="spellStart"/>
      <w:r w:rsidRPr="000C2F3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C2F3D">
        <w:rPr>
          <w:rFonts w:ascii="Times New Roman" w:hAnsi="Times New Roman" w:cs="Times New Roman"/>
          <w:sz w:val="24"/>
          <w:szCs w:val="24"/>
        </w:rPr>
        <w:t xml:space="preserve"> МО (по параллелям классов)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>2.Совершенствовать систему психолого-педагогического сопровождения ФГОС.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>3.Повысить мотивацию педагогов к освоению новых технологий.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>4.Расширить взаимодействие с учителями из других образовательных учреждений района и области (по плану ИРО).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3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C2F3D">
        <w:rPr>
          <w:rFonts w:ascii="Times New Roman" w:hAnsi="Times New Roman" w:cs="Times New Roman"/>
          <w:b/>
          <w:sz w:val="24"/>
          <w:szCs w:val="24"/>
        </w:rPr>
        <w:t>.</w:t>
      </w:r>
      <w:r w:rsidR="000C2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F3D">
        <w:rPr>
          <w:rFonts w:ascii="Times New Roman" w:hAnsi="Times New Roman" w:cs="Times New Roman"/>
          <w:b/>
          <w:sz w:val="24"/>
          <w:szCs w:val="24"/>
        </w:rPr>
        <w:t>ФГОС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В начальном звене 4-й год продолжалось обучение по ФГОС. В прошедшем учебном году состоялся 1-й выпуск учащихся начального звена, обучавшихся по ФГОС.     В 5-х классах началась реализация ФГОС. 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Учителя стараются создавать условия для включения учащихся в самостоятельную, мотивированную, индивидуальную или групповую деятельность, основанную на собственных интересах учащихся, предыдущем опыте и способностях. Так как во ФГОС задана ориентация на достижение учащимися, в первую очередь, </w:t>
      </w:r>
      <w:proofErr w:type="spellStart"/>
      <w:r w:rsidRPr="000C2F3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C2F3D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результатов, большое внимание педагоги уделяют организации проектной деятельности, в т.ч. во внеурочной деятельности. Одним из средств управления процессом обучения в целом и индивидуальностью обучения каждого учащегося  является оценивание. Оценка и самооценка используется не только для </w:t>
      </w:r>
      <w:r w:rsidRPr="000C2F3D">
        <w:rPr>
          <w:rFonts w:ascii="Times New Roman" w:hAnsi="Times New Roman" w:cs="Times New Roman"/>
          <w:sz w:val="24"/>
          <w:szCs w:val="24"/>
        </w:rPr>
        <w:lastRenderedPageBreak/>
        <w:t xml:space="preserve">контроля результатов и подведения итогов, но и для стимулирования улучшения качества достижений учащихся. 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3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Pr="000C2F3D">
        <w:rPr>
          <w:rFonts w:ascii="Times New Roman" w:hAnsi="Times New Roman" w:cs="Times New Roman"/>
          <w:b/>
          <w:sz w:val="24"/>
          <w:szCs w:val="24"/>
        </w:rPr>
        <w:t>.</w:t>
      </w:r>
      <w:r w:rsidR="000C2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F3D">
        <w:rPr>
          <w:rFonts w:ascii="Times New Roman" w:hAnsi="Times New Roman" w:cs="Times New Roman"/>
          <w:b/>
          <w:sz w:val="24"/>
          <w:szCs w:val="24"/>
        </w:rPr>
        <w:t xml:space="preserve"> Школьный</w:t>
      </w:r>
      <w:proofErr w:type="gramEnd"/>
      <w:r w:rsidRPr="000C2F3D">
        <w:rPr>
          <w:rFonts w:ascii="Times New Roman" w:hAnsi="Times New Roman" w:cs="Times New Roman"/>
          <w:b/>
          <w:sz w:val="24"/>
          <w:szCs w:val="24"/>
        </w:rPr>
        <w:t xml:space="preserve"> психолого-педагогический консилиум.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Большую роль в психолого-педагогическом сопровождении УВП играет школьный  психолого-педагогический консилиум (ШППК). </w:t>
      </w:r>
      <w:proofErr w:type="gramStart"/>
      <w:r w:rsidRPr="000C2F3D">
        <w:rPr>
          <w:rFonts w:ascii="Times New Roman" w:hAnsi="Times New Roman" w:cs="Times New Roman"/>
          <w:sz w:val="24"/>
          <w:szCs w:val="24"/>
        </w:rPr>
        <w:t>В течение года ШППК работал по запросам учителей с целью выявления детей, имеющих проблемы в обучении, определения  причин и путей решения этих проблем.</w:t>
      </w:r>
      <w:proofErr w:type="gramEnd"/>
      <w:r w:rsidRPr="000C2F3D">
        <w:rPr>
          <w:rFonts w:ascii="Times New Roman" w:hAnsi="Times New Roman" w:cs="Times New Roman"/>
          <w:sz w:val="24"/>
          <w:szCs w:val="24"/>
        </w:rPr>
        <w:t xml:space="preserve">  В течение учебного года консилиум рассмотрел результаты обследования специалистами школы, характеристики учителей на 8 учащихся 1-5 классов.  Из них 4 учащихся получили рекомендации областной ПМПК для обучения в специальных коррекционных классах </w:t>
      </w:r>
      <w:r w:rsidRPr="000C2F3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C2F3D">
        <w:rPr>
          <w:rFonts w:ascii="Times New Roman" w:hAnsi="Times New Roman" w:cs="Times New Roman"/>
          <w:sz w:val="24"/>
          <w:szCs w:val="24"/>
        </w:rPr>
        <w:t xml:space="preserve"> и </w:t>
      </w:r>
      <w:r w:rsidRPr="000C2F3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C2F3D">
        <w:rPr>
          <w:rFonts w:ascii="Times New Roman" w:hAnsi="Times New Roman" w:cs="Times New Roman"/>
          <w:sz w:val="24"/>
          <w:szCs w:val="24"/>
        </w:rPr>
        <w:t xml:space="preserve"> видов.   1 учащийся, имеющий рекомендацию для обучения в коррекционном классе 7 вида,  по результатам  4 класса получил рекомендацию для </w:t>
      </w:r>
      <w:proofErr w:type="gramStart"/>
      <w:r w:rsidRPr="000C2F3D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0C2F3D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программам.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2F3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C2F3D">
        <w:rPr>
          <w:rFonts w:ascii="Times New Roman" w:hAnsi="Times New Roman" w:cs="Times New Roman"/>
          <w:b/>
          <w:sz w:val="24"/>
          <w:szCs w:val="24"/>
        </w:rPr>
        <w:t xml:space="preserve">. Организация </w:t>
      </w:r>
      <w:proofErr w:type="spellStart"/>
      <w:r w:rsidRPr="000C2F3D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0C2F3D">
        <w:rPr>
          <w:rFonts w:ascii="Times New Roman" w:hAnsi="Times New Roman" w:cs="Times New Roman"/>
          <w:b/>
          <w:sz w:val="24"/>
          <w:szCs w:val="24"/>
        </w:rPr>
        <w:t xml:space="preserve"> контроля в начальной школе.</w:t>
      </w:r>
      <w:proofErr w:type="gramEnd"/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b/>
          <w:sz w:val="24"/>
          <w:szCs w:val="24"/>
        </w:rPr>
        <w:t xml:space="preserve">     Цель </w:t>
      </w:r>
      <w:proofErr w:type="spellStart"/>
      <w:r w:rsidRPr="000C2F3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C2F3D">
        <w:rPr>
          <w:rFonts w:ascii="Times New Roman" w:hAnsi="Times New Roman" w:cs="Times New Roman"/>
          <w:sz w:val="24"/>
          <w:szCs w:val="24"/>
        </w:rPr>
        <w:t xml:space="preserve"> контроля в начальной школе – получение всесторонней информации о состоянии образовательного процесса. </w:t>
      </w:r>
      <w:proofErr w:type="gramStart"/>
      <w:r w:rsidRPr="000C2F3D">
        <w:rPr>
          <w:rFonts w:ascii="Times New Roman" w:hAnsi="Times New Roman" w:cs="Times New Roman"/>
          <w:sz w:val="24"/>
          <w:szCs w:val="24"/>
        </w:rPr>
        <w:t xml:space="preserve">Администрация  решала следующие </w:t>
      </w:r>
      <w:r w:rsidRPr="000C2F3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C2F3D">
        <w:rPr>
          <w:rFonts w:ascii="Times New Roman" w:hAnsi="Times New Roman" w:cs="Times New Roman"/>
          <w:sz w:val="24"/>
          <w:szCs w:val="24"/>
        </w:rPr>
        <w:t xml:space="preserve"> изучение результатов педагогической деятельности по ФГОС, выявление положительных и отрицательных тенденций в организации образовательного процесса; осуществление систематического контроля за преподаванием учебных дисциплин; изучение адаптации первоклассников к учебной деятельности,  оказание методической помощи учителям в организации учебно-воспитательной работы.</w:t>
      </w:r>
      <w:proofErr w:type="gramEnd"/>
      <w:r w:rsidRPr="000C2F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F3D">
        <w:rPr>
          <w:rFonts w:ascii="Times New Roman" w:hAnsi="Times New Roman" w:cs="Times New Roman"/>
          <w:b/>
          <w:sz w:val="24"/>
          <w:szCs w:val="24"/>
        </w:rPr>
        <w:t>Направления контроля</w:t>
      </w:r>
      <w:r w:rsidRPr="000C2F3D">
        <w:rPr>
          <w:rFonts w:ascii="Times New Roman" w:hAnsi="Times New Roman" w:cs="Times New Roman"/>
          <w:sz w:val="24"/>
          <w:szCs w:val="24"/>
        </w:rPr>
        <w:t>: выполнение учебных планов и программ, состояние качества обучения, состояние школьной документации, состояние преподавания учебных предметов, посещаемость учебных занятий учащимися.</w:t>
      </w:r>
      <w:proofErr w:type="gramEnd"/>
      <w:r w:rsidRPr="000C2F3D">
        <w:rPr>
          <w:rFonts w:ascii="Times New Roman" w:hAnsi="Times New Roman" w:cs="Times New Roman"/>
          <w:sz w:val="24"/>
          <w:szCs w:val="24"/>
        </w:rPr>
        <w:t xml:space="preserve"> Использовались такие методы контроля, как: изучение и анализ школьной документации (классных журналов, рабочих программ учебных курсов, дневников и тетрадей учащихся, личных дел), проведение административных контрольных работ, проверка навыка  чтения.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Были проведены административные контрольные работы: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>- итоговая  контрольная работа  в 4-х классах;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>-</w:t>
      </w:r>
      <w:r w:rsidR="00F50BA0" w:rsidRPr="000C2F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F3D">
        <w:rPr>
          <w:rFonts w:ascii="Times New Roman" w:hAnsi="Times New Roman" w:cs="Times New Roman"/>
          <w:sz w:val="24"/>
          <w:szCs w:val="24"/>
        </w:rPr>
        <w:t>рубежные</w:t>
      </w:r>
      <w:proofErr w:type="gramEnd"/>
      <w:r w:rsidRPr="000C2F3D">
        <w:rPr>
          <w:rFonts w:ascii="Times New Roman" w:hAnsi="Times New Roman" w:cs="Times New Roman"/>
          <w:sz w:val="24"/>
          <w:szCs w:val="24"/>
        </w:rPr>
        <w:t>: комплексная письменная работа, диктант по русскому языку, контрольная работа по математике  в 1-х классах;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>- комплексная работа во 2-х классах;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>- комплексная работа в 3-х классах;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>- диктант по русскому языку за 3-ю четверть во 2-х классах;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>- диктант по русскому языку за 1-е полугодие в 4-х классах;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>- контрольная работа по математике за 1-е полугодие в 4-х классах;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lastRenderedPageBreak/>
        <w:t>- проверка навыков чтения вслух в 1-х, 2б, 4-х классах.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Также изучались технологии, методы и приёмы работы учителей по формированию УУД  у учащихся в 3-4-х классах.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0C2F3D">
        <w:rPr>
          <w:rFonts w:ascii="Times New Roman" w:hAnsi="Times New Roman" w:cs="Times New Roman"/>
          <w:sz w:val="24"/>
          <w:szCs w:val="24"/>
        </w:rPr>
        <w:t>Администрация и педагоги стремились создать необходимые условия для успешной адаптации первоклассников.  В течение нескольких лет функционирует проблемная творческая группа педагогов школы и воспитателей ДОУ по преемственности «детский сад – начальная школа». Для учителей 1-х классов в начале учебного года было проведено совещание по организации адаптационного периода первоклассников, а также по основным положениям основной образовательной программы начального общего образования.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  Учебный год в 1-м классе делится на два периода: 1- адаптационный, 2 – основной.  Первые 4 недели обучения являются наиболее напряженными для всех детей. Это период так называемой «острой» адаптации. </w:t>
      </w:r>
    </w:p>
    <w:p w:rsidR="00EA0E49" w:rsidRPr="000C2F3D" w:rsidRDefault="00F50BA0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</w:t>
      </w:r>
      <w:r w:rsidR="00EA0E49" w:rsidRPr="000C2F3D">
        <w:rPr>
          <w:rFonts w:ascii="Times New Roman" w:hAnsi="Times New Roman" w:cs="Times New Roman"/>
          <w:sz w:val="24"/>
          <w:szCs w:val="24"/>
        </w:rPr>
        <w:t xml:space="preserve">После уроков для первоклассников организованы группы продленного дня. </w:t>
      </w:r>
    </w:p>
    <w:p w:rsidR="00EA0E49" w:rsidRPr="000C2F3D" w:rsidRDefault="00EA0E49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Смягчить и ускорить процесс адаптации первоклассников помогали  взаимодействие учителей с психологом </w:t>
      </w:r>
      <w:r w:rsidR="00F50BA0" w:rsidRPr="000C2F3D">
        <w:rPr>
          <w:rFonts w:ascii="Times New Roman" w:hAnsi="Times New Roman" w:cs="Times New Roman"/>
          <w:sz w:val="24"/>
          <w:szCs w:val="24"/>
        </w:rPr>
        <w:t>и логопедом.</w:t>
      </w:r>
      <w:r w:rsidRPr="000C2F3D">
        <w:rPr>
          <w:rFonts w:ascii="Times New Roman" w:hAnsi="Times New Roman" w:cs="Times New Roman"/>
          <w:sz w:val="24"/>
          <w:szCs w:val="24"/>
        </w:rPr>
        <w:t xml:space="preserve">  Диагностика, которую провели психолог и логопед, позволила выявить детей с низким уровнем адаптации, провести профилактическую работу по преодолению </w:t>
      </w:r>
      <w:proofErr w:type="spellStart"/>
      <w:r w:rsidRPr="000C2F3D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0C2F3D">
        <w:rPr>
          <w:rFonts w:ascii="Times New Roman" w:hAnsi="Times New Roman" w:cs="Times New Roman"/>
          <w:sz w:val="24"/>
          <w:szCs w:val="24"/>
        </w:rPr>
        <w:t xml:space="preserve">  ребят в школе и вовлечению их в коллектив.  Важную роль в этом процессе играет взаимодействие педагогов и родителей. </w:t>
      </w:r>
      <w:r w:rsidR="00F50BA0" w:rsidRPr="000C2F3D">
        <w:rPr>
          <w:rFonts w:ascii="Times New Roman" w:hAnsi="Times New Roman" w:cs="Times New Roman"/>
          <w:sz w:val="24"/>
          <w:szCs w:val="24"/>
        </w:rPr>
        <w:t>П</w:t>
      </w:r>
      <w:r w:rsidRPr="000C2F3D">
        <w:rPr>
          <w:rFonts w:ascii="Times New Roman" w:hAnsi="Times New Roman" w:cs="Times New Roman"/>
          <w:sz w:val="24"/>
          <w:szCs w:val="24"/>
        </w:rPr>
        <w:t>роводились индивидуальные консультации для родителей. Для особо проблемных детей  проводился школьный психолого-педагогический консилиум.</w:t>
      </w:r>
    </w:p>
    <w:p w:rsidR="00EA0E49" w:rsidRPr="000C2F3D" w:rsidRDefault="00E43D81" w:rsidP="000C2F3D">
      <w:pPr>
        <w:tabs>
          <w:tab w:val="left" w:pos="5387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</w:t>
      </w:r>
      <w:r w:rsidR="00EA0E49" w:rsidRPr="000C2F3D">
        <w:rPr>
          <w:rFonts w:ascii="Times New Roman" w:hAnsi="Times New Roman" w:cs="Times New Roman"/>
          <w:sz w:val="24"/>
          <w:szCs w:val="24"/>
        </w:rPr>
        <w:t>В течение учебного года учителя  постоянно работают со слабоуспевающими учащимися  и учащимися, пропустившими занятия по болезни.</w:t>
      </w:r>
    </w:p>
    <w:p w:rsidR="00A8465B" w:rsidRPr="000C2F3D" w:rsidRDefault="00A8465B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2F3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C2F3D">
        <w:rPr>
          <w:rFonts w:ascii="Times New Roman" w:hAnsi="Times New Roman" w:cs="Times New Roman"/>
          <w:b/>
          <w:sz w:val="24"/>
          <w:szCs w:val="24"/>
        </w:rPr>
        <w:t xml:space="preserve">. Организация </w:t>
      </w:r>
      <w:proofErr w:type="spellStart"/>
      <w:r w:rsidRPr="000C2F3D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0C2F3D">
        <w:rPr>
          <w:rFonts w:ascii="Times New Roman" w:hAnsi="Times New Roman" w:cs="Times New Roman"/>
          <w:b/>
          <w:sz w:val="24"/>
          <w:szCs w:val="24"/>
        </w:rPr>
        <w:t xml:space="preserve"> контроля в 5-11 классах.</w:t>
      </w:r>
      <w:proofErr w:type="gramEnd"/>
    </w:p>
    <w:p w:rsidR="00774723" w:rsidRPr="000C2F3D" w:rsidRDefault="00774723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2F3D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0C2F3D">
        <w:rPr>
          <w:rFonts w:ascii="Times New Roman" w:eastAsia="Times New Roman" w:hAnsi="Times New Roman" w:cs="Times New Roman"/>
          <w:sz w:val="24"/>
          <w:szCs w:val="24"/>
        </w:rPr>
        <w:t xml:space="preserve"> контроль   предусматривал следующие объекты контроля:</w:t>
      </w:r>
    </w:p>
    <w:p w:rsidR="00774723" w:rsidRPr="000C2F3D" w:rsidRDefault="00774723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>- выполнение учебных программ;</w:t>
      </w:r>
    </w:p>
    <w:p w:rsidR="00774723" w:rsidRPr="000C2F3D" w:rsidRDefault="00774723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0C2F3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C2F3D">
        <w:rPr>
          <w:rFonts w:ascii="Times New Roman" w:eastAsia="Times New Roman" w:hAnsi="Times New Roman" w:cs="Times New Roman"/>
          <w:sz w:val="24"/>
          <w:szCs w:val="24"/>
        </w:rPr>
        <w:t xml:space="preserve"> уровнем усвоения программных знаний;</w:t>
      </w:r>
    </w:p>
    <w:p w:rsidR="00774723" w:rsidRPr="000C2F3D" w:rsidRDefault="00774723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0C2F3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C2F3D">
        <w:rPr>
          <w:rFonts w:ascii="Times New Roman" w:eastAsia="Times New Roman" w:hAnsi="Times New Roman" w:cs="Times New Roman"/>
          <w:sz w:val="24"/>
          <w:szCs w:val="24"/>
        </w:rPr>
        <w:t xml:space="preserve"> ведением документации;</w:t>
      </w:r>
    </w:p>
    <w:p w:rsidR="00774723" w:rsidRPr="000C2F3D" w:rsidRDefault="00774723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0C2F3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C2F3D">
        <w:rPr>
          <w:rFonts w:ascii="Times New Roman" w:eastAsia="Times New Roman" w:hAnsi="Times New Roman" w:cs="Times New Roman"/>
          <w:sz w:val="24"/>
          <w:szCs w:val="24"/>
        </w:rPr>
        <w:t xml:space="preserve"> состоянием преподавания учебных предметов;</w:t>
      </w:r>
    </w:p>
    <w:p w:rsidR="00774723" w:rsidRPr="000C2F3D" w:rsidRDefault="00774723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>- контроль посещаемости учебных занятий учащимися.</w:t>
      </w:r>
    </w:p>
    <w:p w:rsidR="00774723" w:rsidRPr="000C2F3D" w:rsidRDefault="00774723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</w:t>
      </w:r>
      <w:proofErr w:type="spellStart"/>
      <w:r w:rsidRPr="000C2F3D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0C2F3D">
        <w:rPr>
          <w:rFonts w:ascii="Times New Roman" w:eastAsia="Times New Roman" w:hAnsi="Times New Roman" w:cs="Times New Roman"/>
          <w:sz w:val="24"/>
          <w:szCs w:val="24"/>
        </w:rPr>
        <w:t xml:space="preserve"> контроля в 5 – 11 классах являлись </w:t>
      </w:r>
      <w:proofErr w:type="gramStart"/>
      <w:r w:rsidRPr="000C2F3D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proofErr w:type="gramEnd"/>
      <w:r w:rsidRPr="000C2F3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74723" w:rsidRPr="000C2F3D" w:rsidRDefault="00774723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 xml:space="preserve">- контроль качества составления </w:t>
      </w:r>
      <w:proofErr w:type="gramStart"/>
      <w:r w:rsidRPr="000C2F3D">
        <w:rPr>
          <w:rFonts w:ascii="Times New Roman" w:eastAsia="Times New Roman" w:hAnsi="Times New Roman" w:cs="Times New Roman"/>
          <w:sz w:val="24"/>
          <w:szCs w:val="24"/>
        </w:rPr>
        <w:t>учителями–предметниками</w:t>
      </w:r>
      <w:proofErr w:type="gramEnd"/>
      <w:r w:rsidRPr="000C2F3D">
        <w:rPr>
          <w:rFonts w:ascii="Times New Roman" w:eastAsia="Times New Roman" w:hAnsi="Times New Roman" w:cs="Times New Roman"/>
          <w:sz w:val="24"/>
          <w:szCs w:val="24"/>
        </w:rPr>
        <w:t xml:space="preserve"> рабочих программ по учебным предметам;</w:t>
      </w:r>
    </w:p>
    <w:p w:rsidR="00774723" w:rsidRPr="000C2F3D" w:rsidRDefault="00774723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lastRenderedPageBreak/>
        <w:t>- проверка выполнения учебных программ по учебным дисциплинам, КПВ, элективным предметам и факультативным курсам;</w:t>
      </w:r>
    </w:p>
    <w:p w:rsidR="00774723" w:rsidRPr="000C2F3D" w:rsidRDefault="00774723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>- систематический контроль результатов преподавания учебных предметов, соблюдения учителями научно обоснованных требований к реализации содержания образования;</w:t>
      </w:r>
    </w:p>
    <w:p w:rsidR="00774723" w:rsidRPr="000C2F3D" w:rsidRDefault="00774723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>- изучение профессионального мастерства аттестующихся учителей;</w:t>
      </w:r>
    </w:p>
    <w:p w:rsidR="00774723" w:rsidRPr="000C2F3D" w:rsidRDefault="00774723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>- оказание методической помощи учителям, имеющим небольшой стаж педагогической работы;</w:t>
      </w:r>
    </w:p>
    <w:p w:rsidR="00774723" w:rsidRPr="000C2F3D" w:rsidRDefault="00774723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>- проверка выполнения решений педагогического совета, распоряжений, приказов директора школы;</w:t>
      </w:r>
    </w:p>
    <w:p w:rsidR="00774723" w:rsidRPr="000C2F3D" w:rsidRDefault="00774723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 xml:space="preserve">- контроль работы </w:t>
      </w:r>
      <w:proofErr w:type="gramStart"/>
      <w:r w:rsidRPr="000C2F3D">
        <w:rPr>
          <w:rFonts w:ascii="Times New Roman" w:eastAsia="Times New Roman" w:hAnsi="Times New Roman" w:cs="Times New Roman"/>
          <w:sz w:val="24"/>
          <w:szCs w:val="24"/>
        </w:rPr>
        <w:t>учителей-предметников</w:t>
      </w:r>
      <w:proofErr w:type="gramEnd"/>
      <w:r w:rsidRPr="000C2F3D">
        <w:rPr>
          <w:rFonts w:ascii="Times New Roman" w:eastAsia="Times New Roman" w:hAnsi="Times New Roman" w:cs="Times New Roman"/>
          <w:sz w:val="24"/>
          <w:szCs w:val="24"/>
        </w:rPr>
        <w:t>, преподающих  в 5-х классах,  по выполнению требований ФГОС.</w:t>
      </w:r>
    </w:p>
    <w:p w:rsidR="00774723" w:rsidRPr="000C2F3D" w:rsidRDefault="00774723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>В 2014 – 2015 учебном году использовались следующие формы контроля:</w:t>
      </w:r>
    </w:p>
    <w:p w:rsidR="00774723" w:rsidRPr="000C2F3D" w:rsidRDefault="00774723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 xml:space="preserve">- классно-обобщающий;- оперативный;- повторный;- </w:t>
      </w:r>
      <w:proofErr w:type="spellStart"/>
      <w:r w:rsidRPr="000C2F3D">
        <w:rPr>
          <w:rFonts w:ascii="Times New Roman" w:eastAsia="Times New Roman" w:hAnsi="Times New Roman" w:cs="Times New Roman"/>
          <w:sz w:val="24"/>
          <w:szCs w:val="24"/>
        </w:rPr>
        <w:t>тематический</w:t>
      </w:r>
      <w:proofErr w:type="gramStart"/>
      <w:r w:rsidRPr="000C2F3D">
        <w:rPr>
          <w:rFonts w:ascii="Times New Roman" w:eastAsia="Times New Roman" w:hAnsi="Times New Roman" w:cs="Times New Roman"/>
          <w:sz w:val="24"/>
          <w:szCs w:val="24"/>
        </w:rPr>
        <w:t>;-</w:t>
      </w:r>
      <w:proofErr w:type="gramEnd"/>
      <w:r w:rsidRPr="000C2F3D">
        <w:rPr>
          <w:rFonts w:ascii="Times New Roman" w:eastAsia="Times New Roman" w:hAnsi="Times New Roman" w:cs="Times New Roman"/>
          <w:sz w:val="24"/>
          <w:szCs w:val="24"/>
        </w:rPr>
        <w:t>персональный</w:t>
      </w:r>
      <w:proofErr w:type="spellEnd"/>
      <w:r w:rsidRPr="000C2F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4723" w:rsidRPr="000C2F3D" w:rsidRDefault="00774723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>В отчетном учебном году   через посещение и анализ уроков, проверку школьной документации  контролировались вопросы:</w:t>
      </w:r>
    </w:p>
    <w:p w:rsidR="00774723" w:rsidRPr="000C2F3D" w:rsidRDefault="00774723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>- состояние текущей успеваемости по отдельным предметам;</w:t>
      </w:r>
    </w:p>
    <w:p w:rsidR="00774723" w:rsidRPr="000C2F3D" w:rsidRDefault="00774723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>-организация работы с учащимися, имеющими неудовлетворительные отметки за четверть (полугодие);</w:t>
      </w:r>
    </w:p>
    <w:p w:rsidR="00774723" w:rsidRPr="000C2F3D" w:rsidRDefault="00774723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>- работа учителей по формированию УУД у учащихся;</w:t>
      </w:r>
    </w:p>
    <w:p w:rsidR="00774723" w:rsidRPr="000C2F3D" w:rsidRDefault="00774723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>- состояние выполнения рабочих программ по предметам;</w:t>
      </w:r>
    </w:p>
    <w:p w:rsidR="00774723" w:rsidRPr="000C2F3D" w:rsidRDefault="00774723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>- организация повторения учебного материала с целью подготовки к экзаменам;</w:t>
      </w:r>
    </w:p>
    <w:p w:rsidR="00774723" w:rsidRPr="000C2F3D" w:rsidRDefault="00774723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 xml:space="preserve">- своевременность и правильность заполнения классного журнала </w:t>
      </w:r>
      <w:proofErr w:type="gramStart"/>
      <w:r w:rsidRPr="000C2F3D">
        <w:rPr>
          <w:rFonts w:ascii="Times New Roman" w:eastAsia="Times New Roman" w:hAnsi="Times New Roman" w:cs="Times New Roman"/>
          <w:sz w:val="24"/>
          <w:szCs w:val="24"/>
        </w:rPr>
        <w:t>учителями-предметниками</w:t>
      </w:r>
      <w:proofErr w:type="gramEnd"/>
      <w:r w:rsidRPr="000C2F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4723" w:rsidRPr="000C2F3D" w:rsidRDefault="00774723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>- успеваемость учащихся, претендующих на награждение медалью;</w:t>
      </w:r>
    </w:p>
    <w:p w:rsidR="00774723" w:rsidRPr="000C2F3D" w:rsidRDefault="00774723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>- состояние преподавания отдельных предметов;</w:t>
      </w:r>
    </w:p>
    <w:p w:rsidR="00774723" w:rsidRPr="000C2F3D" w:rsidRDefault="00774723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>- организация обучения на дому;</w:t>
      </w:r>
    </w:p>
    <w:p w:rsidR="00774723" w:rsidRPr="000C2F3D" w:rsidRDefault="00774723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>- объективность выставления итоговых отметок;</w:t>
      </w:r>
    </w:p>
    <w:p w:rsidR="00774723" w:rsidRPr="000C2F3D" w:rsidRDefault="00774723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>- рациональное применение методов обучения;</w:t>
      </w:r>
    </w:p>
    <w:p w:rsidR="00774723" w:rsidRPr="000C2F3D" w:rsidRDefault="00774723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>- мотивационное обеспечение урока.</w:t>
      </w:r>
    </w:p>
    <w:p w:rsidR="007A2122" w:rsidRPr="000C2F3D" w:rsidRDefault="007A2122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 xml:space="preserve">В 1 четверти с целью изучения уровня </w:t>
      </w:r>
      <w:proofErr w:type="spellStart"/>
      <w:r w:rsidRPr="000C2F3D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0C2F3D">
        <w:rPr>
          <w:rFonts w:ascii="Times New Roman" w:eastAsia="Times New Roman" w:hAnsi="Times New Roman" w:cs="Times New Roman"/>
          <w:sz w:val="24"/>
          <w:szCs w:val="24"/>
        </w:rPr>
        <w:t xml:space="preserve"> учебных умений и навыков за курс начальной школы и качества повторения изученного материала в начале учебного года в 5-х классах были проведены административные контрольные работы по русскому языку и математике. На основании результатов административных работ  была скорректирована индивидуальная работа с детьми по ликвидации пробелов в их знаниях. </w:t>
      </w:r>
    </w:p>
    <w:p w:rsidR="007A2122" w:rsidRPr="000C2F3D" w:rsidRDefault="007A2122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рамках классно-обобщающего контроля в 5-х классах </w:t>
      </w:r>
      <w:proofErr w:type="gramStart"/>
      <w:r w:rsidRPr="000C2F3D">
        <w:rPr>
          <w:rFonts w:ascii="Times New Roman" w:eastAsia="Times New Roman" w:hAnsi="Times New Roman" w:cs="Times New Roman"/>
          <w:sz w:val="24"/>
          <w:szCs w:val="24"/>
        </w:rPr>
        <w:t>с целью изучения уровня адаптации учащихся при переходе в среднее звено в отчетный период</w:t>
      </w:r>
      <w:proofErr w:type="gramEnd"/>
      <w:r w:rsidRPr="000C2F3D">
        <w:rPr>
          <w:rFonts w:ascii="Times New Roman" w:eastAsia="Times New Roman" w:hAnsi="Times New Roman" w:cs="Times New Roman"/>
          <w:sz w:val="24"/>
          <w:szCs w:val="24"/>
        </w:rPr>
        <w:t xml:space="preserve"> были проведены следующие мероприятия:</w:t>
      </w:r>
    </w:p>
    <w:p w:rsidR="007A2122" w:rsidRPr="000C2F3D" w:rsidRDefault="007A2122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>- посещение и анализ уроков и внеклассных мероприятий;</w:t>
      </w:r>
    </w:p>
    <w:p w:rsidR="007A2122" w:rsidRPr="000C2F3D" w:rsidRDefault="007A2122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>- проведена диагностика уровня мотивации, уровня развития кратковременной и долговременной вербальной памяти;</w:t>
      </w:r>
    </w:p>
    <w:p w:rsidR="007A2122" w:rsidRPr="000C2F3D" w:rsidRDefault="007A2122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>- контрольные  работы по русскому языку и математике с последующим анализом;</w:t>
      </w:r>
    </w:p>
    <w:p w:rsidR="007A2122" w:rsidRPr="000C2F3D" w:rsidRDefault="007A2122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>- проверка классных журналов с целью изучения состояния текущего опроса учащихся, объективности выставления итоговых отметок;</w:t>
      </w:r>
    </w:p>
    <w:p w:rsidR="007A2122" w:rsidRPr="000C2F3D" w:rsidRDefault="007A2122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>- анализ успеваемости учащихся по итогам 1 четверти.</w:t>
      </w:r>
    </w:p>
    <w:p w:rsidR="007A2122" w:rsidRPr="000C2F3D" w:rsidRDefault="007A2122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 xml:space="preserve">В целом посещенные уроки были построены в соответствии с требованиями ФГОС,  методически правильно, наряду с традиционными методами, приемами и формами работы большинство учителей использует образовательные технологии, способствующие формированию у школьников УУД. Учителя уделяют должное внимание вопросам охраны здоровья учащихся (на большинстве посещенных уроков были проведены физкультминутки,  наблюдался благоприятный психологический климат, оптимальное число видов учебной деятельности и частота их чередования и т. п.). </w:t>
      </w:r>
    </w:p>
    <w:p w:rsidR="007A2122" w:rsidRPr="000C2F3D" w:rsidRDefault="007A2122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>Результаты диагностики уровня  мотивации, уровня развития кратковременной и долговременной вербальной памяти свидетельствуют о том, что адаптация пятиклассников на второй ступени обучения прошла успешно: большинство учащихся положительно относятся к школе, предъявляемые требования воспринимают адекватно, учебный материал усваивают, комфортно чувствуют себя в классном коллективе.</w:t>
      </w:r>
    </w:p>
    <w:p w:rsidR="007A2122" w:rsidRPr="000C2F3D" w:rsidRDefault="007A2122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F3D">
        <w:rPr>
          <w:rFonts w:ascii="Times New Roman" w:eastAsia="Times New Roman" w:hAnsi="Times New Roman" w:cs="Times New Roman"/>
          <w:sz w:val="24"/>
          <w:szCs w:val="24"/>
        </w:rPr>
        <w:t>Контроль за уровнем усвоения учащимися 5-х – 11-х классов программного материала по учебным предметам осуществлялся при проверке школьной документации (классные журналы, журналы КПВ и ЭП), посещении уроков, проведении и анализе административных контрольных работ, анализе итоговой успеваемости.</w:t>
      </w:r>
      <w:proofErr w:type="gramEnd"/>
    </w:p>
    <w:p w:rsidR="007A2122" w:rsidRPr="000C2F3D" w:rsidRDefault="004F598D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0C2F3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A2122" w:rsidRPr="000C2F3D">
        <w:rPr>
          <w:rFonts w:ascii="Times New Roman" w:eastAsia="Times New Roman" w:hAnsi="Times New Roman" w:cs="Times New Roman"/>
          <w:b/>
          <w:sz w:val="24"/>
          <w:szCs w:val="24"/>
        </w:rPr>
        <w:t>Государственная итоговая аттестация выпускников 9-х, 11-х классов</w:t>
      </w:r>
    </w:p>
    <w:p w:rsidR="007A2122" w:rsidRPr="000C2F3D" w:rsidRDefault="007A2122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F3D">
        <w:rPr>
          <w:rFonts w:ascii="Times New Roman" w:eastAsia="Times New Roman" w:hAnsi="Times New Roman" w:cs="Times New Roman"/>
          <w:sz w:val="24"/>
          <w:szCs w:val="24"/>
        </w:rPr>
        <w:t>В соответствии с планом работы по подготовке выпускников школы к государственной итоговой аттестации проводились классные собрания и собрания для родителей выпускников 9-х, 11-х классов, индивидуальные консультации  по вопросам государственной итоговой аттестации, предэкзаменационные тренировочные работы по русскому языку и математике, апробация КИМ ЕГЭ по математике (базовый уровень) в 11-х классах.</w:t>
      </w:r>
      <w:proofErr w:type="gramEnd"/>
      <w:r w:rsidRPr="000C2F3D">
        <w:rPr>
          <w:rFonts w:ascii="Times New Roman" w:eastAsia="Times New Roman" w:hAnsi="Times New Roman" w:cs="Times New Roman"/>
          <w:sz w:val="24"/>
          <w:szCs w:val="24"/>
        </w:rPr>
        <w:t xml:space="preserve"> С целью выявления проблемных вопросов при подготовке к итоговому сочинению в 11-ом классе 18 марта текущего года было проведено сочинение по литературе в 10-х классах.</w:t>
      </w:r>
    </w:p>
    <w:p w:rsidR="00EA0E49" w:rsidRPr="000C2F3D" w:rsidRDefault="0096641B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C2F3D">
        <w:rPr>
          <w:rFonts w:ascii="Times New Roman" w:eastAsia="Times New Roman" w:hAnsi="Times New Roman" w:cs="Times New Roman"/>
          <w:sz w:val="24"/>
          <w:szCs w:val="24"/>
        </w:rPr>
        <w:lastRenderedPageBreak/>
        <w:t>С целью подготовки учащихся к экзаменам  и выявления проблемных вопросов при подготовке к итоговому сочинению в 11-ом классе в текущем учебном году в 10-х классах было проведено (по рекомендации и методическим материалам Ярославского ИРО) сочинение по литературе.</w:t>
      </w:r>
      <w:proofErr w:type="gramEnd"/>
    </w:p>
    <w:p w:rsidR="0062247B" w:rsidRPr="000C2F3D" w:rsidRDefault="0062247B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>100% учащихся 11-х классов за экзаменационное сочинение по литературе получили зачёт. Все выпускники 9-х и 11-х классов, сдававшие экзамены, успешно прошли государственную итоговую и итоговую (в 9 классе  для детей с ОВЗ (УО)) аттестацию по обязательным предметам.</w:t>
      </w:r>
      <w:r w:rsidRPr="000C2F3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62247B" w:rsidRPr="000C2F3D" w:rsidRDefault="0062247B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 xml:space="preserve">     19 </w:t>
      </w:r>
      <w:proofErr w:type="spellStart"/>
      <w:r w:rsidRPr="000C2F3D">
        <w:rPr>
          <w:rFonts w:ascii="Times New Roman" w:eastAsia="Times New Roman" w:hAnsi="Times New Roman" w:cs="Times New Roman"/>
          <w:sz w:val="24"/>
          <w:szCs w:val="24"/>
        </w:rPr>
        <w:t>одиннадцатиклассников</w:t>
      </w:r>
      <w:proofErr w:type="spellEnd"/>
      <w:r w:rsidRPr="000C2F3D">
        <w:rPr>
          <w:rFonts w:ascii="Times New Roman" w:eastAsia="Times New Roman" w:hAnsi="Times New Roman" w:cs="Times New Roman"/>
          <w:sz w:val="24"/>
          <w:szCs w:val="24"/>
        </w:rPr>
        <w:t xml:space="preserve"> (50 % от общего числа) показали высокие результаты на ЕГЭ (70 и выше баллов).</w:t>
      </w:r>
      <w:r w:rsidRPr="000C2F3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0C2F3D">
        <w:rPr>
          <w:rFonts w:ascii="Times New Roman" w:eastAsia="Times New Roman" w:hAnsi="Times New Roman" w:cs="Times New Roman"/>
          <w:sz w:val="24"/>
          <w:szCs w:val="24"/>
        </w:rPr>
        <w:t>2 выпускника 11-го класса</w:t>
      </w:r>
      <w:r w:rsidRPr="000C2F3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 w:cs="Times New Roman"/>
          <w:sz w:val="24"/>
          <w:szCs w:val="24"/>
        </w:rPr>
        <w:t>(Коноплева А. и Махов Д.)  окончили школу с медалью «За особые успехи в учении».</w:t>
      </w:r>
      <w:r w:rsidRPr="000C2F3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 w:cs="Times New Roman"/>
          <w:sz w:val="24"/>
          <w:szCs w:val="24"/>
        </w:rPr>
        <w:t>На «4» и «5» сдали экзамен  в форме ОГЭ по русскому языку –</w:t>
      </w:r>
      <w:r w:rsidRPr="000C2F3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 w:cs="Times New Roman"/>
          <w:sz w:val="24"/>
          <w:szCs w:val="24"/>
        </w:rPr>
        <w:t>80 %  выпускников 9-х классов (24 человека),</w:t>
      </w:r>
      <w:r w:rsidRPr="000C2F3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C2F3D">
        <w:rPr>
          <w:rFonts w:ascii="Times New Roman" w:eastAsia="Times New Roman" w:hAnsi="Times New Roman" w:cs="Times New Roman"/>
          <w:sz w:val="24"/>
          <w:szCs w:val="24"/>
        </w:rPr>
        <w:t>по математике – 56,7 % (17 человек). Успешно прошли государственную итоговую аттестацию девятиклассники, сдававшие экзамены по обязательным предметам в форме ГВЭ: по русскому языку из 7 человек  2 ученика  сдали экзамен  на «4» и 1 – на «5» (42,9%), по математике 3 человека – на «4» (42,9%).</w:t>
      </w:r>
    </w:p>
    <w:p w:rsidR="0062247B" w:rsidRPr="000C2F3D" w:rsidRDefault="0062247B" w:rsidP="000C2F3D">
      <w:pPr>
        <w:shd w:val="clear" w:color="auto" w:fill="FFFFFF"/>
        <w:spacing w:after="0" w:line="36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C2F3D">
        <w:rPr>
          <w:rFonts w:ascii="Times New Roman" w:eastAsia="Times New Roman" w:hAnsi="Times New Roman" w:cs="Times New Roman"/>
          <w:sz w:val="24"/>
          <w:szCs w:val="24"/>
        </w:rPr>
        <w:t>В 2015 году окончила 9 класс для детей с ОВЗ (УО), успешно сдала экзамен по производственному и трудовому обучению и получила свидетельство 1 учащаяся нашей школы.</w:t>
      </w:r>
    </w:p>
    <w:p w:rsidR="00C55B03" w:rsidRPr="000C2F3D" w:rsidRDefault="00C55B03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3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0C2F3D">
        <w:rPr>
          <w:rFonts w:ascii="Times New Roman" w:hAnsi="Times New Roman" w:cs="Times New Roman"/>
          <w:b/>
          <w:sz w:val="24"/>
          <w:szCs w:val="24"/>
        </w:rPr>
        <w:t xml:space="preserve">.Анализ воспитательной работы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5528"/>
        <w:gridCol w:w="2375"/>
      </w:tblGrid>
      <w:tr w:rsidR="00C55B03" w:rsidRPr="000C2F3D" w:rsidTr="007F2060">
        <w:tc>
          <w:tcPr>
            <w:tcW w:w="1668" w:type="dxa"/>
          </w:tcPr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Направления </w:t>
            </w:r>
            <w:proofErr w:type="spellStart"/>
            <w:proofErr w:type="gramStart"/>
            <w:r w:rsidRPr="000C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</w:t>
            </w:r>
            <w:r w:rsidR="00B01C0E" w:rsidRPr="000C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0C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</w:t>
            </w:r>
            <w:proofErr w:type="spellEnd"/>
            <w:proofErr w:type="gramEnd"/>
          </w:p>
        </w:tc>
        <w:tc>
          <w:tcPr>
            <w:tcW w:w="5528" w:type="dxa"/>
          </w:tcPr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Положительные результаты</w:t>
            </w:r>
          </w:p>
        </w:tc>
        <w:tc>
          <w:tcPr>
            <w:tcW w:w="2375" w:type="dxa"/>
          </w:tcPr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Выявленные проблемы</w:t>
            </w:r>
          </w:p>
        </w:tc>
      </w:tr>
      <w:tr w:rsidR="00C55B03" w:rsidRPr="000C2F3D" w:rsidTr="007F2060">
        <w:tc>
          <w:tcPr>
            <w:tcW w:w="1668" w:type="dxa"/>
          </w:tcPr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55B03" w:rsidRPr="000C2F3D" w:rsidRDefault="00C55B03" w:rsidP="000C2F3D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2F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Воспитательная работа школы строится в соответствии с Программой развития и представляет собой систему, целью которой является воспитание гражданина с высокой демократической культурой, способного к социальному творчеству, умеющего действовать в интересах совершенствования  своей личности и всего общества; создание благоприятных педагогических, организационных условий для самореализации, самоутверждения каждого учащегося в процессе включения его в </w:t>
            </w:r>
            <w:r w:rsidRPr="000C2F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разнообразную содержательную индивидуальную и коллективную деятельность. </w:t>
            </w:r>
            <w:proofErr w:type="gramEnd"/>
          </w:p>
          <w:p w:rsidR="00C55B03" w:rsidRPr="000C2F3D" w:rsidRDefault="00C55B03" w:rsidP="000C2F3D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F3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0C2F3D">
              <w:rPr>
                <w:rFonts w:ascii="Times New Roman" w:hAnsi="Times New Roman"/>
                <w:sz w:val="24"/>
                <w:szCs w:val="24"/>
              </w:rPr>
              <w:t>Поставленные задачи реализовывались на практике через систему гражданского и патриотического воспитания обучающихся, которая предусматривает практически все направления деятельности школы: изучение истории  Отечества и своей  малой Родины, работа по сохранению и укреплению здоровья участников образовательного процесса, развитию самоуправления, эстетическая и экологическая деятельность.</w:t>
            </w:r>
            <w:proofErr w:type="gramEnd"/>
            <w:r w:rsidRPr="000C2F3D">
              <w:rPr>
                <w:rFonts w:ascii="Times New Roman" w:hAnsi="Times New Roman"/>
                <w:sz w:val="24"/>
                <w:szCs w:val="24"/>
              </w:rPr>
              <w:t xml:space="preserve"> Необходимость разработки данной программ</w:t>
            </w:r>
            <w:proofErr w:type="gramStart"/>
            <w:r w:rsidRPr="000C2F3D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0C2F3D">
              <w:rPr>
                <w:rFonts w:ascii="Times New Roman" w:hAnsi="Times New Roman"/>
                <w:sz w:val="24"/>
                <w:szCs w:val="24"/>
              </w:rPr>
              <w:t xml:space="preserve"> «Я - гражданин России»-  была вызвана как позитивными, так и негативными тенденциями развития общества. Ведущая педагогическая идея программы направлена на обеспечение ценностно-смысловой определенности гражданского, нравственного, патриотического воспитания, конструирование и моделирование воспитательного пространства личности.</w:t>
            </w:r>
          </w:p>
          <w:p w:rsidR="00C55B03" w:rsidRPr="000C2F3D" w:rsidRDefault="00C55B03" w:rsidP="000C2F3D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F3D">
              <w:rPr>
                <w:rFonts w:ascii="Times New Roman" w:hAnsi="Times New Roman"/>
                <w:sz w:val="24"/>
                <w:szCs w:val="24"/>
              </w:rPr>
              <w:t xml:space="preserve">       Использование технологий социального проектирования, критического мышления, дебатов, дискуссий, </w:t>
            </w:r>
            <w:proofErr w:type="spellStart"/>
            <w:r w:rsidRPr="000C2F3D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0C2F3D">
              <w:rPr>
                <w:rFonts w:ascii="Times New Roman" w:hAnsi="Times New Roman"/>
                <w:sz w:val="24"/>
                <w:szCs w:val="24"/>
              </w:rPr>
              <w:t xml:space="preserve">, исследовательских, личностно-ориентированных, участие в различных проектах позволяет  обеспечивать подготовку детей к современным социально-экономическим условиям жизни, приобщение их к культурным и духовным ценностям. По всем направлениям гражданского и патриотического </w:t>
            </w:r>
            <w:proofErr w:type="gramStart"/>
            <w:r w:rsidRPr="000C2F3D">
              <w:rPr>
                <w:rFonts w:ascii="Times New Roman" w:hAnsi="Times New Roman"/>
                <w:sz w:val="24"/>
                <w:szCs w:val="24"/>
              </w:rPr>
              <w:t>воспитании</w:t>
            </w:r>
            <w:proofErr w:type="gramEnd"/>
            <w:r w:rsidRPr="000C2F3D">
              <w:rPr>
                <w:rFonts w:ascii="Times New Roman" w:hAnsi="Times New Roman"/>
                <w:sz w:val="24"/>
                <w:szCs w:val="24"/>
              </w:rPr>
              <w:t xml:space="preserve"> апробированы отдельные акции, системы мероприятий классного, общешкольного, регионального и общероссийского уровня. </w:t>
            </w:r>
            <w:proofErr w:type="gramStart"/>
            <w:r w:rsidRPr="000C2F3D">
              <w:rPr>
                <w:rFonts w:ascii="Times New Roman" w:hAnsi="Times New Roman"/>
                <w:sz w:val="24"/>
                <w:szCs w:val="24"/>
              </w:rPr>
              <w:t xml:space="preserve">Успешно соседствуют традиционные (Вахта памяти, уроки мужества, </w:t>
            </w:r>
            <w:r w:rsidRPr="000C2F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фестивали, соревнования по военно-прикладным видам спорта, акции, конкурсы) и  инновационные (военно-патриотическая игра «Зарница» с использованием технологии погружения, </w:t>
            </w:r>
            <w:proofErr w:type="spellStart"/>
            <w:r w:rsidRPr="000C2F3D">
              <w:rPr>
                <w:rFonts w:ascii="Times New Roman" w:hAnsi="Times New Roman"/>
                <w:sz w:val="24"/>
                <w:szCs w:val="24"/>
              </w:rPr>
              <w:t>историко-военно-патриотический</w:t>
            </w:r>
            <w:proofErr w:type="spellEnd"/>
            <w:r w:rsidRPr="000C2F3D">
              <w:rPr>
                <w:rFonts w:ascii="Times New Roman" w:hAnsi="Times New Roman"/>
                <w:sz w:val="24"/>
                <w:szCs w:val="24"/>
              </w:rPr>
              <w:t xml:space="preserve"> лагерь», школа выживания, сетевые социально значимые акции и проекты) формы гражданского и патриотического воспитания. </w:t>
            </w:r>
            <w:proofErr w:type="gramEnd"/>
          </w:p>
          <w:p w:rsidR="00C55B03" w:rsidRPr="000C2F3D" w:rsidRDefault="00C55B03" w:rsidP="000C2F3D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F3D">
              <w:rPr>
                <w:rFonts w:ascii="Times New Roman" w:hAnsi="Times New Roman"/>
                <w:sz w:val="24"/>
                <w:szCs w:val="24"/>
              </w:rPr>
              <w:t xml:space="preserve">В процессе участия в делах, проводимых в рамках перечисленных направлений, у школьников формируются гражданские и патриотические чувства, развивается их творческий потенциал. </w:t>
            </w:r>
          </w:p>
        </w:tc>
        <w:tc>
          <w:tcPr>
            <w:tcW w:w="2375" w:type="dxa"/>
          </w:tcPr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B03" w:rsidRPr="000C2F3D" w:rsidTr="007F2060">
        <w:tc>
          <w:tcPr>
            <w:tcW w:w="1668" w:type="dxa"/>
          </w:tcPr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2F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Духовно-нравствен</w:t>
            </w:r>
            <w:r w:rsidR="00B01C0E" w:rsidRPr="000C2F3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C2F3D"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proofErr w:type="gramEnd"/>
            <w:r w:rsidRPr="000C2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  <w:tc>
          <w:tcPr>
            <w:tcW w:w="5528" w:type="dxa"/>
          </w:tcPr>
          <w:p w:rsidR="00C55B03" w:rsidRPr="000C2F3D" w:rsidRDefault="00C55B03" w:rsidP="000C2F3D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F3D">
              <w:rPr>
                <w:rFonts w:ascii="Times New Roman" w:hAnsi="Times New Roman"/>
                <w:sz w:val="24"/>
                <w:szCs w:val="24"/>
              </w:rPr>
              <w:t xml:space="preserve">1.Принципы, на которых строится духовно-нравственное воспитание в школе, раскрываются в основных программных документах: программе развития, основной образовательной программе (в разделе «Программа духовно-нравственного развития, воспитания обучающихся»), программе гражданско-патриотического воспитания «Я - гражданин России!», курсе Г.К. </w:t>
            </w:r>
            <w:proofErr w:type="spellStart"/>
            <w:r w:rsidRPr="000C2F3D">
              <w:rPr>
                <w:rFonts w:ascii="Times New Roman" w:hAnsi="Times New Roman"/>
                <w:sz w:val="24"/>
                <w:szCs w:val="24"/>
              </w:rPr>
              <w:t>Селевко</w:t>
            </w:r>
            <w:proofErr w:type="spellEnd"/>
            <w:r w:rsidRPr="000C2F3D">
              <w:rPr>
                <w:rFonts w:ascii="Times New Roman" w:hAnsi="Times New Roman"/>
                <w:sz w:val="24"/>
                <w:szCs w:val="24"/>
              </w:rPr>
              <w:t xml:space="preserve"> «Самосовершенствование личности школьника» 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2.Действующая школьная программа развития  называется «К добру через созидание!». Уровень воспитанности наших выпускников показал, что большинство из них </w:t>
            </w:r>
            <w:proofErr w:type="gram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65,8 %) положительно относятся к истории  своей страны, героическому  прошлому и настоящему, готовы к защите своего Отечества; толерантны к людям других национальностей, способны и готовы творить добро. 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3. в ходе учебно-исследовательской и проектной деятельности школьников. Формирование целостной мировоззренческой картины мира, интеграция знаний, мотивация 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личностно-значимой деятельности успешно осуществляется не только с помощью повышения воспитательного потенциала учебных предметов, но и в ходе учебно-исследовательской и проектной деятельности школьников. На ученической научно-практической конференции «</w:t>
            </w:r>
            <w:proofErr w:type="spell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Комаровские</w:t>
            </w:r>
            <w:proofErr w:type="spell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чтения», свои работы  представили 39 учеников 1-х – 11-х классов.                        Тема нынешнего погружения  посвящена 70-летию Победы советского народа в Великой Отечественной войне. В разработке и проведении уроков приняли участие  29  учителей.                                         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4. В практике работы школы прочно утвердился метод социального проектирования, способствующий развитию творческой и социальной активности, инициативы, позволяющей объединить усилия детей и взрослых в общественно значимой деятельности. Он реализовывался через благотворительные </w:t>
            </w:r>
            <w:proofErr w:type="spell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proofErr w:type="gram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естиваль</w:t>
            </w:r>
            <w:proofErr w:type="spell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«Белый цветок», который проходит на пасхальной неделе и в котором наши дети участвуют вместе с учениками воскресной школы, приходом местной церкви, жителями села, и благотворительные </w:t>
            </w:r>
            <w:proofErr w:type="spell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колядования</w:t>
            </w:r>
            <w:proofErr w:type="spell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–  конкретная помощь </w:t>
            </w:r>
            <w:proofErr w:type="gram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55B03" w:rsidRPr="000C2F3D" w:rsidRDefault="00C55B03" w:rsidP="000C2F3D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F3D">
              <w:rPr>
                <w:rFonts w:ascii="Times New Roman" w:hAnsi="Times New Roman"/>
                <w:sz w:val="24"/>
                <w:szCs w:val="24"/>
              </w:rPr>
              <w:t>На вырученные от благотворительной ярмарки и концерта средств</w:t>
            </w:r>
            <w:proofErr w:type="gramStart"/>
            <w:r w:rsidRPr="000C2F3D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0C2F3D">
              <w:rPr>
                <w:rFonts w:ascii="Times New Roman" w:hAnsi="Times New Roman"/>
                <w:sz w:val="24"/>
                <w:szCs w:val="24"/>
              </w:rPr>
              <w:t xml:space="preserve">а они за 4 года составили 70, 80, 112,128 тыс. руб.)  были приобретены  спортивные костюмы, необходимые для учебы  канцелярские принадлежности, дрова, продукты питания, медицинские средства и специальные кровати для тяжелобольных в </w:t>
            </w:r>
            <w:proofErr w:type="spellStart"/>
            <w:r w:rsidRPr="000C2F3D">
              <w:rPr>
                <w:rFonts w:ascii="Times New Roman" w:hAnsi="Times New Roman"/>
                <w:sz w:val="24"/>
                <w:szCs w:val="24"/>
              </w:rPr>
              <w:t>П-Ситское</w:t>
            </w:r>
            <w:proofErr w:type="spellEnd"/>
            <w:r w:rsidRPr="000C2F3D">
              <w:rPr>
                <w:rFonts w:ascii="Times New Roman" w:hAnsi="Times New Roman"/>
                <w:sz w:val="24"/>
                <w:szCs w:val="24"/>
              </w:rPr>
              <w:t xml:space="preserve"> отделение больницы, оказана материальная помощь детям-инвалидам, семьям, попавшим в </w:t>
            </w:r>
            <w:r w:rsidRPr="000C2F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трудную жизненную ситуацию, лишившимся жилья в результате пожаров  и нуждающимся в сложных </w:t>
            </w:r>
            <w:proofErr w:type="gramStart"/>
            <w:r w:rsidRPr="000C2F3D">
              <w:rPr>
                <w:rFonts w:ascii="Times New Roman" w:hAnsi="Times New Roman"/>
                <w:sz w:val="24"/>
                <w:szCs w:val="24"/>
              </w:rPr>
              <w:t>операциях</w:t>
            </w:r>
            <w:proofErr w:type="gramEnd"/>
            <w:r w:rsidRPr="000C2F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5B03" w:rsidRPr="000C2F3D" w:rsidRDefault="00C55B03" w:rsidP="000C2F3D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F3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C55B03" w:rsidRPr="000C2F3D" w:rsidRDefault="00C55B03" w:rsidP="000C2F3D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F3D">
              <w:rPr>
                <w:rFonts w:ascii="Times New Roman" w:hAnsi="Times New Roman"/>
                <w:sz w:val="24"/>
                <w:szCs w:val="24"/>
              </w:rPr>
              <w:t xml:space="preserve"> Из собранных сладостей, фруктов были сформированы рождественские подарки, которые члены клуба «</w:t>
            </w:r>
            <w:proofErr w:type="spellStart"/>
            <w:r w:rsidRPr="000C2F3D">
              <w:rPr>
                <w:rFonts w:ascii="Times New Roman" w:hAnsi="Times New Roman"/>
                <w:sz w:val="24"/>
                <w:szCs w:val="24"/>
              </w:rPr>
              <w:t>Стратилат</w:t>
            </w:r>
            <w:proofErr w:type="spellEnd"/>
            <w:r w:rsidRPr="000C2F3D">
              <w:rPr>
                <w:rFonts w:ascii="Times New Roman" w:hAnsi="Times New Roman"/>
                <w:sz w:val="24"/>
                <w:szCs w:val="24"/>
              </w:rPr>
              <w:t>»  вручили детям из многодетных и малообеспеченных семей.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5. Общешкольная линейка, посвященная памяти погибших в Беслане 10 лет назад.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6. Концертная программа для пожилых людей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7. Создана и работает служба примирения.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8. Разработана система диагностики межличностных отношений между участниками образовательного процесса.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9. Проводятся индивидуальные консультации (по запросам) педагогом-психологом и социальным педагогом - 27</w:t>
            </w:r>
          </w:p>
        </w:tc>
        <w:tc>
          <w:tcPr>
            <w:tcW w:w="2375" w:type="dxa"/>
          </w:tcPr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</w:t>
            </w:r>
            <w:proofErr w:type="gram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включения большего числа представителей социума</w:t>
            </w:r>
            <w:proofErr w:type="gram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в благотворительную деятельность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 роль классных руководителей в использовании 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диагностических исследований в своей деятельности (анализ, проектирование работы с учетом полученных данных)</w:t>
            </w:r>
          </w:p>
        </w:tc>
      </w:tr>
      <w:tr w:rsidR="00C55B03" w:rsidRPr="000C2F3D" w:rsidTr="007F2060">
        <w:tc>
          <w:tcPr>
            <w:tcW w:w="1668" w:type="dxa"/>
          </w:tcPr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2F3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</w:t>
            </w:r>
            <w:r w:rsidR="00B01C0E" w:rsidRPr="000C2F3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C2F3D">
              <w:rPr>
                <w:rFonts w:ascii="Times New Roman" w:hAnsi="Times New Roman" w:cs="Times New Roman"/>
                <w:b/>
                <w:sz w:val="24"/>
                <w:szCs w:val="24"/>
              </w:rPr>
              <w:t>кое</w:t>
            </w:r>
            <w:proofErr w:type="spellEnd"/>
            <w:r w:rsidRPr="000C2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1. Дальнейшая реализация проектов через деятельность </w:t>
            </w:r>
            <w:proofErr w:type="spell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историко-военно-патриотического</w:t>
            </w:r>
            <w:proofErr w:type="spell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клуба «</w:t>
            </w:r>
            <w:proofErr w:type="spell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Стратилат</w:t>
            </w:r>
            <w:proofErr w:type="spell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-ежегодные  выездные сборы на Зеленый остров Рыбинского водохранилища, посвященные определенному великому событию в жизни России. В нынешнем году они были посвящены 70-летию Победы советского народа в Великой Отечественной войне (участвовало 110 детей и 30 взрослых и 25 волонтеров из Санкт-Петербурга);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военно-спортивная игра «Зарница» (в различных мероприятиях в течение недели участвовали около 400 человек детей, родители и представители социума);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поисковая работа в Волгоградской обл. по увековечиванию памяти воинов, погибших в годы Великой Отечественной войны;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-участие в межрегиональном слете поисковых отрядов и участие в торжественном захоронении останков красноармейца Уткина М.М., который считался без вести пропавшим с 1941 г.</w:t>
            </w:r>
          </w:p>
          <w:p w:rsidR="00C55B03" w:rsidRPr="000C2F3D" w:rsidRDefault="00C55B03" w:rsidP="000C2F3D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F3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C2F3D">
              <w:rPr>
                <w:rFonts w:ascii="Times New Roman" w:hAnsi="Times New Roman"/>
                <w:sz w:val="24"/>
                <w:szCs w:val="24"/>
              </w:rPr>
              <w:t>Стратилат</w:t>
            </w:r>
            <w:proofErr w:type="spellEnd"/>
            <w:r w:rsidRPr="000C2F3D">
              <w:rPr>
                <w:rFonts w:ascii="Times New Roman" w:hAnsi="Times New Roman"/>
                <w:sz w:val="24"/>
                <w:szCs w:val="24"/>
              </w:rPr>
              <w:t xml:space="preserve">» стал не просто </w:t>
            </w:r>
            <w:proofErr w:type="spellStart"/>
            <w:r w:rsidRPr="000C2F3D">
              <w:rPr>
                <w:rFonts w:ascii="Times New Roman" w:hAnsi="Times New Roman"/>
                <w:sz w:val="24"/>
                <w:szCs w:val="24"/>
              </w:rPr>
              <w:t>историко-военно-патриотическим</w:t>
            </w:r>
            <w:proofErr w:type="spellEnd"/>
            <w:r w:rsidRPr="000C2F3D">
              <w:rPr>
                <w:rFonts w:ascii="Times New Roman" w:hAnsi="Times New Roman"/>
                <w:sz w:val="24"/>
                <w:szCs w:val="24"/>
              </w:rPr>
              <w:t xml:space="preserve"> клубом. Благодаря комплексному подходу в организации работы с учащимися, он помогает решать множество социальных проблем, в том числе, выработку необходимых жизненных навыков, умение жить в коллективе, а также проблему воспитания и адаптации в обществе «трудных» подростков.</w:t>
            </w:r>
          </w:p>
          <w:p w:rsidR="00C55B03" w:rsidRPr="000C2F3D" w:rsidRDefault="00C55B03" w:rsidP="000C2F3D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55B03" w:rsidRPr="000C2F3D" w:rsidRDefault="00C55B03" w:rsidP="000C2F3D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F3D">
              <w:rPr>
                <w:rFonts w:ascii="Times New Roman" w:hAnsi="Times New Roman"/>
                <w:sz w:val="24"/>
                <w:szCs w:val="24"/>
              </w:rPr>
              <w:t>2. Участие в областном смотр</w:t>
            </w:r>
            <w:proofErr w:type="gramStart"/>
            <w:r w:rsidRPr="000C2F3D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0C2F3D">
              <w:rPr>
                <w:rFonts w:ascii="Times New Roman" w:hAnsi="Times New Roman"/>
                <w:sz w:val="24"/>
                <w:szCs w:val="24"/>
              </w:rPr>
              <w:t xml:space="preserve"> конкурсе на лучший проект в сфере патриотического воспитания в Ярославской области (проект «</w:t>
            </w:r>
            <w:proofErr w:type="spellStart"/>
            <w:r w:rsidRPr="000C2F3D">
              <w:rPr>
                <w:rFonts w:ascii="Times New Roman" w:hAnsi="Times New Roman"/>
                <w:sz w:val="24"/>
                <w:szCs w:val="24"/>
              </w:rPr>
              <w:t>Мы,потомки</w:t>
            </w:r>
            <w:proofErr w:type="spellEnd"/>
            <w:r w:rsidRPr="000C2F3D">
              <w:rPr>
                <w:rFonts w:ascii="Times New Roman" w:hAnsi="Times New Roman"/>
                <w:sz w:val="24"/>
                <w:szCs w:val="24"/>
              </w:rPr>
              <w:t xml:space="preserve"> Великой Победы, память в сердце о вас сохраним!» </w:t>
            </w:r>
          </w:p>
          <w:p w:rsidR="00C55B03" w:rsidRPr="000C2F3D" w:rsidRDefault="00C55B03" w:rsidP="000C2F3D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F3D">
              <w:rPr>
                <w:rFonts w:ascii="Times New Roman" w:hAnsi="Times New Roman"/>
                <w:sz w:val="24"/>
                <w:szCs w:val="24"/>
              </w:rPr>
              <w:t xml:space="preserve">по увековечиванию памяти воинов, погибших при защите Сталинграда в годы Великой Отечественной войны – грант победителя в сумме 137  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«Сильные, смелые, выносливые» в рамках областного мероприятия, посвященного Дню героев России (3 место)</w:t>
            </w:r>
            <w:proofErr w:type="gramEnd"/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4. «Вахта Памяти-2014»: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выставка детского рисунка;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районной концертной программе, посвященной Великой Победе в </w:t>
            </w:r>
            <w:proofErr w:type="spell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(30 учащихся школы получили благодарность Главы МР);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музыкальное поздравление ветеранов </w:t>
            </w:r>
            <w:proofErr w:type="spell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- концертная программа для ветеранов </w:t>
            </w:r>
            <w:proofErr w:type="spell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, детей войны, тружеников тыла;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литературно-музыкальная композиция по мотивам произведения Б.Васильева «А зори здесь тихие»;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почетный караул у памятника погибшим воинам-землякам;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акции «Бессмертный полк».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5. Участие в работе областного Форума активистов патриотического движения. Знаком «Активист патриотического движения» награжден </w:t>
            </w:r>
            <w:proofErr w:type="spell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Тюриков</w:t>
            </w:r>
            <w:proofErr w:type="spell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Вячеслав.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6. Участие в районном конкурсе рисунков, посвященных</w:t>
            </w:r>
            <w:proofErr w:type="gram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ервой мировой войне (1-победитель, 3-призера).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7. Сотрудничество с районным советом ветеранов. 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8. Формирование правовой культуры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9. Формирование экологической культуры: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школьный экологический конкурс «Сохраним весь этот мир чудесный»;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экскурсионного экологического маршрута по </w:t>
            </w:r>
            <w:proofErr w:type="spell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Брейтовскому</w:t>
            </w:r>
            <w:proofErr w:type="spell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району;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создание фильма «Экологические проблемы нашего района»;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-изготовление книжки-малышки «От чего плачет природа?»;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посадка аллеи из сирени в честь Дня Победы (уч-ся и родители 8-а класса);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- отряд «Золотая рыбка» провел 5 трудовых </w:t>
            </w:r>
            <w:proofErr w:type="spell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десантв</w:t>
            </w:r>
            <w:proofErr w:type="spell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по очистке побережья Рыбинского водохранилища и берегов </w:t>
            </w:r>
            <w:proofErr w:type="spell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атыгора</w:t>
            </w:r>
            <w:proofErr w:type="spell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экологическое объединение «Оберег» организовало уборку от мусора памятника природы «Березовая роща» и посадку деревьев;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школьников и родителей в проектах 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благоустройству школьной территории.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10. Единый классный час «Конституция России»  </w:t>
            </w:r>
          </w:p>
        </w:tc>
        <w:tc>
          <w:tcPr>
            <w:tcW w:w="2375" w:type="dxa"/>
          </w:tcPr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Необходимость участия в поисковой деятельности большего числа школьников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Необходимость более тесного сотрудничества с районным музеем, районным советом ветеранов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активность классных 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 в организации туристско-краеведческой работы</w:t>
            </w:r>
          </w:p>
        </w:tc>
      </w:tr>
      <w:tr w:rsidR="00C55B03" w:rsidRPr="000C2F3D" w:rsidTr="007F2060">
        <w:tc>
          <w:tcPr>
            <w:tcW w:w="1668" w:type="dxa"/>
          </w:tcPr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0C2F3D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</w:t>
            </w:r>
            <w:r w:rsidR="00B01C0E" w:rsidRPr="000C2F3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C2F3D">
              <w:rPr>
                <w:rFonts w:ascii="Times New Roman" w:hAnsi="Times New Roman" w:cs="Times New Roman"/>
                <w:b/>
                <w:sz w:val="24"/>
                <w:szCs w:val="24"/>
              </w:rPr>
              <w:t>альных</w:t>
            </w:r>
            <w:proofErr w:type="spellEnd"/>
            <w:proofErr w:type="gramEnd"/>
            <w:r w:rsidRPr="000C2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творческих способностей</w:t>
            </w:r>
          </w:p>
        </w:tc>
        <w:tc>
          <w:tcPr>
            <w:tcW w:w="5528" w:type="dxa"/>
          </w:tcPr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1.Работало 18  кружков различной направленности с охватом  273 учащихся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2.Участие в мероприятиях различного уровня: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общероссийский конкурс сочинений «Моя семья в Великой Отечественной войне» - участие;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районный(2-</w:t>
            </w:r>
            <w:r w:rsidRPr="000C2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м., 2-</w:t>
            </w:r>
            <w:r w:rsidRPr="000C2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м., 3-</w:t>
            </w:r>
            <w:r w:rsidRPr="000C2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м.) и областной (2-</w:t>
            </w:r>
            <w:r w:rsidRPr="000C2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м., 1-</w:t>
            </w:r>
            <w:r w:rsidRPr="000C2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м., 1- спец. приз) экологический фестиваль «Эта Земля твоя и моя»;</w:t>
            </w:r>
            <w:proofErr w:type="gramEnd"/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районный (4-</w:t>
            </w:r>
            <w:r w:rsidRPr="000C2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м., 1- 2 м.) и областной (3-</w:t>
            </w:r>
            <w:r w:rsidRPr="000C2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м., 1-2м.) конкурс «Юннат-2014»</w:t>
            </w:r>
            <w:proofErr w:type="gram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районный конкурс «Наш любимый школьный двор» -1-2 м.;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областной конкурс юных исследователей окружающей среды (1-уч.);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районный конкурс «Портрет-последствие» (1-1м..2-2м..3-3 м.);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участие в исторической игре в форме светского раута в г</w:t>
            </w:r>
            <w:proofErr w:type="gram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рославле;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районный (</w:t>
            </w:r>
            <w:r w:rsidRPr="000C2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r w:rsidRPr="000C2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r w:rsidRPr="000C2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м.) и областной конкурс исследовательских работ «Отечество»;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районный (1-</w:t>
            </w:r>
            <w:r w:rsidRPr="000C2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м.) конкурс флористов;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 областной конкурс экологических фоторепортажей (</w:t>
            </w:r>
            <w:r w:rsidRPr="000C2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м);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районный (2-</w:t>
            </w:r>
            <w:r w:rsidRPr="000C2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м.,2-</w:t>
            </w:r>
            <w:r w:rsidRPr="000C2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м., 2-</w:t>
            </w:r>
            <w:r w:rsidRPr="000C2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м.) и областной конкурс «Открытие </w:t>
            </w:r>
            <w:proofErr w:type="gram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общероссийская акция «День Героев Отечества» (</w:t>
            </w:r>
            <w:r w:rsidRPr="000C2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 победитель); 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межмуниципальный конкурс «Годы молодые» (2-</w:t>
            </w:r>
            <w:r w:rsidRPr="000C2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м., 2-</w:t>
            </w:r>
            <w:r w:rsidRPr="000C2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м., 2-</w:t>
            </w:r>
            <w:r w:rsidRPr="000C2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м.);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районная выставка детского творчества «Всем на загляденье» (5-</w:t>
            </w:r>
            <w:r w:rsidRPr="000C2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м.);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конкурс открыток «Славное 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Отечество наше» (1м.,</w:t>
            </w:r>
            <w:r w:rsidRPr="000C2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м.) и др.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3. Организована работа детского телевидения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материальной </w:t>
            </w:r>
            <w:proofErr w:type="gram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базы для организации работы кружков технической направленности</w:t>
            </w:r>
            <w:proofErr w:type="gramEnd"/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Повышение роли родителей в организации проектно-исследовательской деятельности учащихся</w:t>
            </w:r>
          </w:p>
        </w:tc>
      </w:tr>
      <w:tr w:rsidR="00C55B03" w:rsidRPr="000C2F3D" w:rsidTr="007F2060">
        <w:tc>
          <w:tcPr>
            <w:tcW w:w="1668" w:type="dxa"/>
          </w:tcPr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5528" w:type="dxa"/>
          </w:tcPr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1.Комплексная программа «Здоровье»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2. Организовано горячее питание (охват 99,5%)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3. 375 чел. из малообеспеченных, многодетных  семей получали бесплатное питание, а  104 чел. детей из многодетных семей, с ограниченными возможностями здоровья получали двухразовое бесплатное питание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4. Работал летний лагерь с дневным пребыванием детей (225 чел., в т.ч. 29 –из многодетных малообеспеченных семей, 1-инвалид,163 –находящихся в трудной жизненной ситуации)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5. Традиционный день здоровья -2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6. Работали спортивные секции для 1-11 </w:t>
            </w:r>
            <w:proofErr w:type="spell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настольный теннис;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гимнастика;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волейбол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В рамках внеурочной деятельности –  спортивные секции и кружки: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ОФП;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самбо;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гимнастика;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Также на базе школы </w:t>
            </w:r>
            <w:proofErr w:type="spell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фунционируют</w:t>
            </w:r>
            <w:proofErr w:type="spell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секции   </w:t>
            </w:r>
            <w:proofErr w:type="spell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  <w:proofErr w:type="spell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волейбол;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самбо;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туризм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7. Работа по предупреждению детского дорожно-транспортного травматизма: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месячник дорожной безопасности;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конкурс тематических закладок;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викторина «Веселый перекресток»;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интеллектуальное казино;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игра «Пирамида» по знанию  ПДД;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акция совместно с ГИБДД «Обращение к водителю»;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конкурс социальных плакатов «портрет-последствие»;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муниципальный конкурс фильмов «Мы выбираем жизнь!» (1м.);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кружок «Я – пешеход и пассажир»;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игровые программы «Путешествие в страну дорожных знаков», «</w:t>
            </w:r>
            <w:proofErr w:type="spell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Светофория</w:t>
            </w:r>
            <w:proofErr w:type="spell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8. Составлены социальные паспорта классов и </w:t>
            </w:r>
            <w:proofErr w:type="spell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ыделены</w:t>
            </w:r>
            <w:proofErr w:type="spell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детей: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-из малообеспеченных семей-212 чел.;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из неполных семей-101 чел.;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опекаемых и живущих в приемных семьях – 23 чел.;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неблагополучных семей – 9;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многодетных семей – 65.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9. Создана база данных о «трудных» детях: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proofErr w:type="spell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учете состоит 19 чел;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-на учете в ПДН-16 чел.;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-на учете в КПН-6 чел.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10. Работает школьный совет по профилактике правонарушений и преступлений среди учащихся. Заседания проводятся ежемесячно. 11.Осуществляется тесная связь с инспектором по делам несовершеннолетних. Проведено 9 совместных рейдов, 12 индивидуальных бесед с учащимися, склонными к совершению правонарушений, 12 посещений подростков на дому. Направлено 15 материалов в ПДН и КДН на учащихся, систематически пропускающих учебные 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или уклоняющихся от них. Социальным педагогом проведено 47 индивидуальных бесед, составлено 5 актов обследований жилищно-бытовых условий.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12. Функционирует отряд </w:t>
            </w:r>
            <w:proofErr w:type="spell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СОДиП</w:t>
            </w:r>
            <w:proofErr w:type="spell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(содействие охране дисциплины и порядка).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13. Проведение открытых мероприятий «Мы за здоровый образ жизни!» в рамках работы МО классных руководителей «Самый классный час».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14. Проведение психологом занятий с учащимися по самореализации, развитию способности правильно выражать свои эмоции.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15. Участие в ежегодной акции «Нет наркотикам!»</w:t>
            </w:r>
          </w:p>
        </w:tc>
        <w:tc>
          <w:tcPr>
            <w:tcW w:w="2375" w:type="dxa"/>
          </w:tcPr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Необходимость более тесного сотрудничества с ГУЗ «</w:t>
            </w:r>
            <w:proofErr w:type="spell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Брейтовская</w:t>
            </w:r>
            <w:proofErr w:type="spell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ЦРБ» в вопросах профилактики заболеваемости среди учащихся школы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Вовлечение «трудных» подростков в занятия спортом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 взаимодействие с 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отделением ГИБДД в вопросах профилактики ДДТТ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Необходимость более широкого взаимодействия  в вопросах профилактики с другими сотрудниками ОВД, работниками прокуратуры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Требует более пристального внимания организация дежурства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Необходимость более тесного сотрудничества с заинтересованными организациями по вопросам работы с детьми группы риска,  привлечению их  к занятиям в спортивных секциях и кружках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B03" w:rsidRPr="000C2F3D" w:rsidTr="007F2060">
        <w:tc>
          <w:tcPr>
            <w:tcW w:w="1668" w:type="dxa"/>
          </w:tcPr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0C2F3D">
              <w:rPr>
                <w:rFonts w:ascii="Times New Roman" w:hAnsi="Times New Roman" w:cs="Times New Roman"/>
                <w:b/>
                <w:sz w:val="24"/>
                <w:szCs w:val="24"/>
              </w:rPr>
              <w:t>ученическо</w:t>
            </w:r>
            <w:r w:rsidR="00B01C0E" w:rsidRPr="000C2F3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C2F3D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proofErr w:type="spellEnd"/>
            <w:proofErr w:type="gramEnd"/>
            <w:r w:rsidRPr="000C2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0C2F3D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</w:t>
            </w:r>
            <w:r w:rsidR="00B01C0E" w:rsidRPr="000C2F3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C2F3D"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5528" w:type="dxa"/>
          </w:tcPr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самоуправления в течение года развивалась посредством поиска новых форм и методов воспитательной работы, использования новых педагогических технологий, активизации взаимодействия всех участников воспитательного процесса, что позволило творчески организовать деятельность школьной республики по всем направлениям.</w:t>
            </w:r>
            <w:proofErr w:type="gramEnd"/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1.Ученическое самоуправление реализуется через деятельность школьной республики «Маленькая страна». В школе существует 3 уровня ученического самоуправления:   </w:t>
            </w:r>
            <w:r w:rsidRPr="000C2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. Индивидуальный - ученик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. Уровень первичного коллектива – класс.</w:t>
            </w:r>
            <w:proofErr w:type="gram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работа проводилась на уровне групп временных творческих инициатив.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. Уровень коллектива школы – республиканский совет при президенте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2.Осуществлено обновление состава Республиканского совета за счет вхождения в него новых мэров штатов, что свидетельствует о росте 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положительных лидеров, активной гражданской позиции учащихся.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3. Планирование работы школьной республики осуществляется как по горизонтали, так и по вертикали. Учитываются мнения всех штатов, а в штатах – всех его жителей.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4. Совет мэров и совет хозяек чаще проявлял инициативу в вопросах планирования и анализа проведенных мероприятий. Актив  самостоятельно рассматривал проблемные ситуации, принимал ответственные решения. Заседания проводились еженедельно. Педагоги прислушивались к коллективному мнению детей, поэтому многие вопросы решались более эффективно, опираясь на возможности самих учащихся.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5. КТД: - День рождения школьной республики «Маленькая страна» (творческая презентация органов школьного самоуправления, поединок </w:t>
            </w:r>
            <w:proofErr w:type="gram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(учителя и родители) в эрудиции, юморе, вокале, хореографии, спорте.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кции «Герои России – </w:t>
            </w:r>
            <w:proofErr w:type="spell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ярославцы</w:t>
            </w:r>
            <w:proofErr w:type="spell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» и «Бессмертный полк»;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- военно-спортивная игра «Зарница», посвященная 70-летию Победы советского народа в Великой Отечественной войне с использованием технологии интегрального погружения; 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выставка художественно-изобразительного творчества «Война глазами детей»;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поисковая деятельность;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День дублера;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День учителя;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Вечер школьных друзей;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«Последний звонок»;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праздник прощания с начальной школой;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Дни здоровья;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благотворительные колядки;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- благотворительный фестиваль «Белый цветок»;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Развитие шефских отношений между учащимися старших и младших классов (проводятся совместные мероприятия, трудовые десанты и т.п.</w:t>
            </w:r>
            <w:proofErr w:type="gramEnd"/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7. Привлечение ученического  актива к планированию и анализу деятельности школы.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8.Ребята, принимающие активное участие в деятельности школьной республики, поощряются в течение года грамотами, благодарностями. Группа наиболее активных ребят была награждена поездкой в Белоруссию по местам Боевой славы в рамках международного проекта «Поезд Победы». Четверо были направлены в общероссийский лагерь актива в г</w:t>
            </w:r>
            <w:proofErr w:type="gram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напу.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9.»Маленькая страна» тесно сотрудничает с библиотеками, МУ «Молодежный центр», </w:t>
            </w:r>
            <w:proofErr w:type="spell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Брейтовским</w:t>
            </w:r>
            <w:proofErr w:type="spell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сельским поселением, КДЦ</w:t>
            </w:r>
          </w:p>
        </w:tc>
        <w:tc>
          <w:tcPr>
            <w:tcW w:w="2375" w:type="dxa"/>
          </w:tcPr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Необходимость организации сотрудничества и сотворчества взрослых и детей через проведение КТД, реализацию совместных проектов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коллективному планированию и анализу деятельности каждого республиканца 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r w:rsidRPr="000C2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 учащегося в разнообразную  индивидуальную и коллективную деятельность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Недостаточное взаимодействие с детскими организациями других школ района, области, страны</w:t>
            </w:r>
          </w:p>
        </w:tc>
      </w:tr>
      <w:tr w:rsidR="00C55B03" w:rsidRPr="000C2F3D" w:rsidTr="007F2060">
        <w:tc>
          <w:tcPr>
            <w:tcW w:w="1668" w:type="dxa"/>
          </w:tcPr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C2F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Внеурочная </w:t>
            </w:r>
            <w:proofErr w:type="spellStart"/>
            <w:r w:rsidRPr="000C2F3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</w:t>
            </w:r>
            <w:r w:rsidR="00B01C0E" w:rsidRPr="000C2F3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C2F3D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5528" w:type="dxa"/>
          </w:tcPr>
          <w:p w:rsidR="00C55B03" w:rsidRPr="000C2F3D" w:rsidRDefault="00C55B03" w:rsidP="000C2F3D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F3D">
              <w:rPr>
                <w:rFonts w:ascii="Times New Roman" w:hAnsi="Times New Roman"/>
                <w:sz w:val="24"/>
                <w:szCs w:val="24"/>
              </w:rPr>
              <w:t xml:space="preserve">        Внеурочная деятельность в учреждении организуется по направлениям развития личности:</w:t>
            </w:r>
          </w:p>
          <w:p w:rsidR="00C55B03" w:rsidRPr="000C2F3D" w:rsidRDefault="00C55B03" w:rsidP="000C2F3D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2F3D">
              <w:rPr>
                <w:rFonts w:ascii="Times New Roman" w:hAnsi="Times New Roman"/>
                <w:sz w:val="24"/>
                <w:szCs w:val="24"/>
              </w:rPr>
              <w:t>- духовно-нравственное;</w:t>
            </w:r>
            <w:proofErr w:type="gramEnd"/>
          </w:p>
          <w:p w:rsidR="00C55B03" w:rsidRPr="000C2F3D" w:rsidRDefault="00C55B03" w:rsidP="000C2F3D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2F3D">
              <w:rPr>
                <w:rFonts w:ascii="Times New Roman" w:hAnsi="Times New Roman"/>
                <w:sz w:val="24"/>
                <w:szCs w:val="24"/>
              </w:rPr>
              <w:t>- общекультурное;</w:t>
            </w:r>
            <w:proofErr w:type="gramEnd"/>
          </w:p>
          <w:p w:rsidR="00C55B03" w:rsidRPr="000C2F3D" w:rsidRDefault="00C55B03" w:rsidP="000C2F3D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2F3D">
              <w:rPr>
                <w:rFonts w:ascii="Times New Roman" w:hAnsi="Times New Roman"/>
                <w:sz w:val="24"/>
                <w:szCs w:val="24"/>
              </w:rPr>
              <w:t>- социальное:</w:t>
            </w:r>
            <w:proofErr w:type="gramEnd"/>
          </w:p>
          <w:p w:rsidR="00C55B03" w:rsidRPr="000C2F3D" w:rsidRDefault="00C55B03" w:rsidP="000C2F3D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F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C2F3D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  <w:r w:rsidRPr="000C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55B03" w:rsidRPr="000C2F3D" w:rsidRDefault="00C55B03" w:rsidP="000C2F3D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2F3D">
              <w:rPr>
                <w:rFonts w:ascii="Times New Roman" w:hAnsi="Times New Roman"/>
                <w:sz w:val="24"/>
                <w:szCs w:val="24"/>
              </w:rPr>
              <w:t>- спортивно-оздоровительное;</w:t>
            </w:r>
            <w:proofErr w:type="gramEnd"/>
          </w:p>
          <w:p w:rsidR="00C55B03" w:rsidRPr="000C2F3D" w:rsidRDefault="00C55B03" w:rsidP="000C2F3D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F3D">
              <w:rPr>
                <w:rFonts w:ascii="Times New Roman" w:hAnsi="Times New Roman"/>
                <w:sz w:val="24"/>
                <w:szCs w:val="24"/>
              </w:rPr>
              <w:t>через следующие формы:- экскурсии;- кружки;</w:t>
            </w:r>
          </w:p>
          <w:p w:rsidR="00C55B03" w:rsidRPr="000C2F3D" w:rsidRDefault="00C55B03" w:rsidP="000C2F3D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F3D">
              <w:rPr>
                <w:rFonts w:ascii="Times New Roman" w:hAnsi="Times New Roman"/>
                <w:sz w:val="24"/>
                <w:szCs w:val="24"/>
              </w:rPr>
              <w:t>- секции;- конференции;- диспуты;- «круглые столы»;- соревнования;- поисковые и научные исследования</w:t>
            </w:r>
          </w:p>
          <w:p w:rsidR="00C55B03" w:rsidRPr="000C2F3D" w:rsidRDefault="00C55B03" w:rsidP="000C2F3D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F3D">
              <w:rPr>
                <w:rFonts w:ascii="Times New Roman" w:hAnsi="Times New Roman"/>
                <w:sz w:val="24"/>
                <w:szCs w:val="24"/>
              </w:rPr>
              <w:t xml:space="preserve">              Для организации внеурочной деятельности используются библиотека, актовый и спортивный залы, спортивная площадка, хоккейный корт, а также помещение </w:t>
            </w:r>
            <w:proofErr w:type="spellStart"/>
            <w:r w:rsidRPr="000C2F3D">
              <w:rPr>
                <w:rFonts w:ascii="Times New Roman" w:hAnsi="Times New Roman"/>
                <w:sz w:val="24"/>
                <w:szCs w:val="24"/>
              </w:rPr>
              <w:t>культурно-</w:t>
            </w:r>
            <w:r w:rsidRPr="000C2F3D">
              <w:rPr>
                <w:rFonts w:ascii="Times New Roman" w:hAnsi="Times New Roman"/>
                <w:sz w:val="24"/>
                <w:szCs w:val="24"/>
              </w:rPr>
              <w:lastRenderedPageBreak/>
              <w:t>досугового</w:t>
            </w:r>
            <w:proofErr w:type="spellEnd"/>
            <w:r w:rsidRPr="000C2F3D">
              <w:rPr>
                <w:rFonts w:ascii="Times New Roman" w:hAnsi="Times New Roman"/>
                <w:sz w:val="24"/>
                <w:szCs w:val="24"/>
              </w:rPr>
              <w:t xml:space="preserve"> центра с</w:t>
            </w:r>
            <w:proofErr w:type="gramStart"/>
            <w:r w:rsidRPr="000C2F3D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0C2F3D">
              <w:rPr>
                <w:rFonts w:ascii="Times New Roman" w:hAnsi="Times New Roman"/>
                <w:sz w:val="24"/>
                <w:szCs w:val="24"/>
              </w:rPr>
              <w:t>рейтово, районный музей, спортивные сооружения райцентра.</w:t>
            </w:r>
          </w:p>
          <w:p w:rsidR="00C55B03" w:rsidRPr="000C2F3D" w:rsidRDefault="00C55B03" w:rsidP="000C2F3D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F3D">
              <w:rPr>
                <w:rFonts w:ascii="Times New Roman" w:hAnsi="Times New Roman"/>
                <w:sz w:val="24"/>
                <w:szCs w:val="24"/>
              </w:rPr>
              <w:t xml:space="preserve">              Для детей с ограниченными возможностями здоровья часы внеурочной деятельности </w:t>
            </w:r>
            <w:proofErr w:type="gramStart"/>
            <w:r w:rsidRPr="000C2F3D">
              <w:rPr>
                <w:rFonts w:ascii="Times New Roman" w:hAnsi="Times New Roman"/>
                <w:sz w:val="24"/>
                <w:szCs w:val="24"/>
              </w:rPr>
              <w:t>используются</w:t>
            </w:r>
            <w:proofErr w:type="gramEnd"/>
            <w:r w:rsidRPr="000C2F3D">
              <w:rPr>
                <w:rFonts w:ascii="Times New Roman" w:hAnsi="Times New Roman"/>
                <w:sz w:val="24"/>
                <w:szCs w:val="24"/>
              </w:rPr>
              <w:t xml:space="preserve"> в том числе для организации коррекционно-развивающих занятий.              </w:t>
            </w:r>
          </w:p>
        </w:tc>
        <w:tc>
          <w:tcPr>
            <w:tcW w:w="2375" w:type="dxa"/>
          </w:tcPr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Отработка </w:t>
            </w:r>
            <w:proofErr w:type="gram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системы оценки достижений результатов внеурочной деятельности  школьников</w:t>
            </w:r>
            <w:proofErr w:type="gramEnd"/>
          </w:p>
        </w:tc>
      </w:tr>
      <w:tr w:rsidR="00C55B03" w:rsidRPr="000C2F3D" w:rsidTr="007F2060">
        <w:tc>
          <w:tcPr>
            <w:tcW w:w="1668" w:type="dxa"/>
          </w:tcPr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5528" w:type="dxa"/>
          </w:tcPr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1.  Привлечение  родительского актива к планированию и анализу деятельности школы.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2. Внедрение активных форм взаимодействия с родителями через школьный попечительский совет и классные родительские советы: дискуссии, интеллектуальные и социальные проекты, мероприятия различной направленности.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3. Индивидуальные и групповые консультации.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4. Индивидуальные консультации психолога (по запросам) – 129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5. Участие родителей в классных и школьных мероприятиях: День рождения «Маленькой страны», «Зарница», благотворительная акция «Белый цветок», летние сборы </w:t>
            </w:r>
            <w:proofErr w:type="spell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историко-военно-патриотического</w:t>
            </w:r>
            <w:proofErr w:type="spell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 xml:space="preserve"> клуба «</w:t>
            </w:r>
            <w:proofErr w:type="spellStart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Стратилат</w:t>
            </w:r>
            <w:proofErr w:type="spellEnd"/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2375" w:type="dxa"/>
          </w:tcPr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Необходимость повышения уровня педагогической и психологической культуры родителей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посещаемости классных родительских собраний</w:t>
            </w:r>
          </w:p>
          <w:p w:rsidR="00C55B03" w:rsidRPr="000C2F3D" w:rsidRDefault="00C55B03" w:rsidP="000C2F3D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3D">
              <w:rPr>
                <w:rFonts w:ascii="Times New Roman" w:hAnsi="Times New Roman" w:cs="Times New Roman"/>
                <w:sz w:val="24"/>
                <w:szCs w:val="24"/>
              </w:rPr>
              <w:t>Необходимость разнообразия форм работы с родителями</w:t>
            </w:r>
          </w:p>
        </w:tc>
      </w:tr>
    </w:tbl>
    <w:p w:rsidR="00C55B03" w:rsidRPr="000C2F3D" w:rsidRDefault="00C55B03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954C80" w:rsidRPr="000C2F3D" w:rsidRDefault="00315670" w:rsidP="000C2F3D">
      <w:pPr>
        <w:tabs>
          <w:tab w:val="num" w:pos="720"/>
        </w:tabs>
        <w:spacing w:after="0" w:line="36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F3D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0C2F3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2636E" w:rsidRPr="000C2F3D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954C80" w:rsidRPr="000C2F3D">
        <w:rPr>
          <w:rFonts w:ascii="Times New Roman" w:hAnsi="Times New Roman" w:cs="Times New Roman"/>
          <w:b/>
          <w:bCs/>
          <w:sz w:val="24"/>
          <w:szCs w:val="24"/>
        </w:rPr>
        <w:t xml:space="preserve">тчёт деятельности службы практической психологии </w:t>
      </w:r>
    </w:p>
    <w:p w:rsidR="00954C80" w:rsidRPr="000C2F3D" w:rsidRDefault="00954C80" w:rsidP="000C2F3D">
      <w:pPr>
        <w:tabs>
          <w:tab w:val="num" w:pos="720"/>
        </w:tabs>
        <w:spacing w:after="0" w:line="36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F3D">
        <w:rPr>
          <w:rFonts w:ascii="Times New Roman" w:hAnsi="Times New Roman" w:cs="Times New Roman"/>
          <w:b/>
          <w:bCs/>
          <w:sz w:val="24"/>
          <w:szCs w:val="24"/>
        </w:rPr>
        <w:t> Цели и приоритетные направления деятельности образовательной организации.</w:t>
      </w:r>
    </w:p>
    <w:p w:rsidR="00954C80" w:rsidRPr="000C2F3D" w:rsidRDefault="00315670" w:rsidP="000C2F3D">
      <w:pPr>
        <w:pStyle w:val="2"/>
        <w:tabs>
          <w:tab w:val="left" w:pos="900"/>
        </w:tabs>
        <w:spacing w:line="360" w:lineRule="auto"/>
        <w:ind w:firstLine="454"/>
        <w:rPr>
          <w:bCs/>
          <w:sz w:val="24"/>
        </w:rPr>
      </w:pPr>
      <w:r w:rsidRPr="000C2F3D">
        <w:rPr>
          <w:bCs/>
          <w:sz w:val="24"/>
        </w:rPr>
        <w:t xml:space="preserve">     </w:t>
      </w:r>
      <w:proofErr w:type="gramStart"/>
      <w:r w:rsidR="00954C80" w:rsidRPr="000C2F3D">
        <w:rPr>
          <w:bCs/>
          <w:sz w:val="24"/>
        </w:rPr>
        <w:t xml:space="preserve">Создание в школе воспитательного пространства, обеспечивающего становление и развитие социально активной, духовно и культурно развитой личности, осознающей ответственность за </w:t>
      </w:r>
      <w:r w:rsidR="00954C80" w:rsidRPr="000C2F3D">
        <w:rPr>
          <w:b/>
          <w:bCs/>
          <w:sz w:val="24"/>
        </w:rPr>
        <w:t xml:space="preserve"> </w:t>
      </w:r>
      <w:r w:rsidR="00954C80" w:rsidRPr="000C2F3D">
        <w:rPr>
          <w:bCs/>
          <w:sz w:val="24"/>
        </w:rPr>
        <w:t>настоящее и будущее своей страны, нацеленной на достижение социально-значимого и личностно-позитивного результата.</w:t>
      </w:r>
      <w:proofErr w:type="gramEnd"/>
    </w:p>
    <w:p w:rsidR="00954C80" w:rsidRPr="000C2F3D" w:rsidRDefault="00954C80" w:rsidP="000C2F3D">
      <w:pPr>
        <w:pStyle w:val="2"/>
        <w:tabs>
          <w:tab w:val="left" w:pos="900"/>
        </w:tabs>
        <w:spacing w:line="360" w:lineRule="auto"/>
        <w:ind w:firstLine="454"/>
        <w:rPr>
          <w:bCs/>
          <w:sz w:val="24"/>
        </w:rPr>
      </w:pPr>
      <w:r w:rsidRPr="000C2F3D">
        <w:rPr>
          <w:bCs/>
          <w:sz w:val="24"/>
        </w:rPr>
        <w:t xml:space="preserve">Достижение цели программы развития будет осуществляться через реализацию нескольких стратегических направлений посредством перспективного и оперативного планирования на основе мониторинга промежуточных и итоговых результатов. Приоритетное направление: Создание организационно-педагогических условий, способствующих общей </w:t>
      </w:r>
      <w:proofErr w:type="spellStart"/>
      <w:r w:rsidRPr="000C2F3D">
        <w:rPr>
          <w:bCs/>
          <w:sz w:val="24"/>
        </w:rPr>
        <w:t>гуманизации</w:t>
      </w:r>
      <w:proofErr w:type="spellEnd"/>
      <w:r w:rsidRPr="000C2F3D">
        <w:rPr>
          <w:bCs/>
          <w:sz w:val="24"/>
        </w:rPr>
        <w:t xml:space="preserve"> отношений между участниками образовательного процесса. </w:t>
      </w:r>
    </w:p>
    <w:p w:rsidR="00954C80" w:rsidRPr="000C2F3D" w:rsidRDefault="00954C80" w:rsidP="000C2F3D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Направления деятельности и виды работ  </w:t>
      </w:r>
    </w:p>
    <w:p w:rsidR="00954C80" w:rsidRPr="000C2F3D" w:rsidRDefault="00954C80" w:rsidP="000C2F3D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>1.Психологическое сопровождение учебной деятельности.</w:t>
      </w:r>
    </w:p>
    <w:p w:rsidR="00954C80" w:rsidRPr="000C2F3D" w:rsidRDefault="00954C80" w:rsidP="000C2F3D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>2. Психологическое сопровождение воспитательной деятельности, развития личности обучающихся (воспитанников), их социализации</w:t>
      </w:r>
    </w:p>
    <w:p w:rsidR="00954C80" w:rsidRPr="000C2F3D" w:rsidRDefault="00954C80" w:rsidP="000C2F3D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3. Психологическое сопровождение перехода на новый образовательный уровень и адаптации на новом этапе </w:t>
      </w:r>
    </w:p>
    <w:p w:rsidR="00954C80" w:rsidRPr="000C2F3D" w:rsidRDefault="00954C80" w:rsidP="000C2F3D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  4. Психологическое сопровождение профессионального самоопределения, </w:t>
      </w:r>
      <w:proofErr w:type="spellStart"/>
      <w:r w:rsidRPr="000C2F3D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0C2F3D">
        <w:rPr>
          <w:rFonts w:ascii="Times New Roman" w:hAnsi="Times New Roman" w:cs="Times New Roman"/>
          <w:sz w:val="24"/>
          <w:szCs w:val="24"/>
        </w:rPr>
        <w:t xml:space="preserve"> подготовки и профильного обучения обучающихся (воспитанников). </w:t>
      </w:r>
    </w:p>
    <w:p w:rsidR="00954C80" w:rsidRPr="000C2F3D" w:rsidRDefault="00954C80" w:rsidP="000C2F3D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15670" w:rsidRPr="000C2F3D">
        <w:rPr>
          <w:rFonts w:ascii="Times New Roman" w:hAnsi="Times New Roman" w:cs="Times New Roman"/>
          <w:bCs/>
          <w:sz w:val="24"/>
          <w:szCs w:val="24"/>
        </w:rPr>
        <w:t xml:space="preserve">     5.</w:t>
      </w:r>
      <w:r w:rsidRPr="000C2F3D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 детей, требующих особого внимания и специальной деятельности педагога-психолога: </w:t>
      </w:r>
    </w:p>
    <w:p w:rsidR="00954C80" w:rsidRPr="000C2F3D" w:rsidRDefault="00315670" w:rsidP="000C2F3D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   6.</w:t>
      </w:r>
      <w:r w:rsidR="00954C80" w:rsidRPr="000C2F3D">
        <w:rPr>
          <w:rFonts w:ascii="Times New Roman" w:hAnsi="Times New Roman" w:cs="Times New Roman"/>
          <w:sz w:val="24"/>
          <w:szCs w:val="24"/>
        </w:rPr>
        <w:t>Психологическое сопровождение детей с ограниченными возможностями здоровья.</w:t>
      </w:r>
    </w:p>
    <w:p w:rsidR="00954C80" w:rsidRPr="000C2F3D" w:rsidRDefault="00954C80" w:rsidP="000C2F3D">
      <w:pPr>
        <w:tabs>
          <w:tab w:val="num" w:pos="720"/>
        </w:tabs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В школе реализуются следующие </w:t>
      </w:r>
      <w:r w:rsidRPr="000C2F3D">
        <w:rPr>
          <w:rFonts w:ascii="Times New Roman" w:hAnsi="Times New Roman" w:cs="Times New Roman"/>
          <w:b/>
          <w:sz w:val="24"/>
          <w:szCs w:val="24"/>
        </w:rPr>
        <w:t xml:space="preserve">программы: </w:t>
      </w:r>
    </w:p>
    <w:p w:rsidR="00122CA9" w:rsidRPr="000C2F3D" w:rsidRDefault="00954C80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 </w:t>
      </w:r>
      <w:r w:rsidR="00C61653" w:rsidRPr="000C2F3D">
        <w:rPr>
          <w:rFonts w:ascii="Times New Roman" w:hAnsi="Times New Roman" w:cs="Times New Roman"/>
          <w:sz w:val="24"/>
          <w:szCs w:val="24"/>
        </w:rPr>
        <w:t>-</w:t>
      </w:r>
      <w:r w:rsidRPr="000C2F3D">
        <w:rPr>
          <w:rFonts w:ascii="Times New Roman" w:hAnsi="Times New Roman" w:cs="Times New Roman"/>
          <w:sz w:val="24"/>
          <w:szCs w:val="24"/>
        </w:rPr>
        <w:t>Программа</w:t>
      </w:r>
      <w:r w:rsidRPr="000C2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F3D">
        <w:rPr>
          <w:rFonts w:ascii="Times New Roman" w:hAnsi="Times New Roman" w:cs="Times New Roman"/>
          <w:sz w:val="24"/>
          <w:szCs w:val="24"/>
        </w:rPr>
        <w:t xml:space="preserve">«Психологическое сопровождение педагогов при введении и реализации ФГОС». Цель: Улучшить морально-психологическое состояние педагогов при введении и реализации ФГОС </w:t>
      </w:r>
    </w:p>
    <w:p w:rsidR="00954C80" w:rsidRPr="000C2F3D" w:rsidRDefault="00954C80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 </w:t>
      </w:r>
      <w:r w:rsidR="00C61653" w:rsidRPr="000C2F3D">
        <w:rPr>
          <w:rFonts w:ascii="Times New Roman" w:hAnsi="Times New Roman" w:cs="Times New Roman"/>
          <w:sz w:val="24"/>
          <w:szCs w:val="24"/>
        </w:rPr>
        <w:t>-</w:t>
      </w:r>
      <w:r w:rsidRPr="000C2F3D">
        <w:rPr>
          <w:rFonts w:ascii="Times New Roman" w:hAnsi="Times New Roman" w:cs="Times New Roman"/>
          <w:sz w:val="24"/>
          <w:szCs w:val="24"/>
        </w:rPr>
        <w:t xml:space="preserve">Программа «Психолого-педагогического сопровождения ФГОС НОО» Цель: создание социально-психологических условий для развития личности обучающихся и их успешного обучения. </w:t>
      </w:r>
    </w:p>
    <w:p w:rsidR="00954C80" w:rsidRPr="000C2F3D" w:rsidRDefault="00C61653" w:rsidP="000C2F3D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C2F3D">
        <w:rPr>
          <w:rFonts w:ascii="Times New Roman" w:hAnsi="Times New Roman" w:cs="Times New Roman"/>
          <w:sz w:val="24"/>
          <w:szCs w:val="24"/>
        </w:rPr>
        <w:t xml:space="preserve">   -Программа</w:t>
      </w:r>
      <w:r w:rsidR="00954C80" w:rsidRPr="000C2F3D">
        <w:rPr>
          <w:rFonts w:ascii="Times New Roman" w:hAnsi="Times New Roman" w:cs="Times New Roman"/>
          <w:sz w:val="24"/>
          <w:szCs w:val="24"/>
        </w:rPr>
        <w:t xml:space="preserve"> «Психолого-педагогического сопровождения детей с особыми образовательными потребностями». Цель: Формирование и развитие целостной личности ребенка, способной направить свои усилия под руководством взрослых на компенсацию нарушений и реализацию своих </w:t>
      </w:r>
      <w:proofErr w:type="gramStart"/>
      <w:r w:rsidR="00954C80" w:rsidRPr="000C2F3D">
        <w:rPr>
          <w:rFonts w:ascii="Times New Roman" w:hAnsi="Times New Roman" w:cs="Times New Roman"/>
          <w:sz w:val="24"/>
          <w:szCs w:val="24"/>
        </w:rPr>
        <w:t>потенциальных возможностей</w:t>
      </w:r>
      <w:proofErr w:type="gramEnd"/>
      <w:r w:rsidR="00954C80" w:rsidRPr="000C2F3D">
        <w:rPr>
          <w:rFonts w:ascii="Times New Roman" w:hAnsi="Times New Roman" w:cs="Times New Roman"/>
          <w:sz w:val="24"/>
          <w:szCs w:val="24"/>
        </w:rPr>
        <w:t xml:space="preserve"> успешного вхождения в социальную среду. </w:t>
      </w:r>
    </w:p>
    <w:p w:rsidR="00954C80" w:rsidRPr="000C2F3D" w:rsidRDefault="00954C80" w:rsidP="000C2F3D">
      <w:pPr>
        <w:tabs>
          <w:tab w:val="num" w:pos="720"/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sectPr w:rsidR="00954C80" w:rsidRPr="000C2F3D" w:rsidSect="004456A6">
      <w:footerReference w:type="default" r:id="rId7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5EC" w:rsidRDefault="00A225EC" w:rsidP="00A225EC">
      <w:pPr>
        <w:spacing w:after="0" w:line="240" w:lineRule="auto"/>
      </w:pPr>
      <w:r>
        <w:separator/>
      </w:r>
    </w:p>
  </w:endnote>
  <w:endnote w:type="continuationSeparator" w:id="0">
    <w:p w:rsidR="00A225EC" w:rsidRDefault="00A225EC" w:rsidP="00A2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9610"/>
      <w:docPartObj>
        <w:docPartGallery w:val="Page Numbers (Bottom of Page)"/>
        <w:docPartUnique/>
      </w:docPartObj>
    </w:sdtPr>
    <w:sdtContent>
      <w:p w:rsidR="004456A6" w:rsidRDefault="00A225EC">
        <w:pPr>
          <w:pStyle w:val="a4"/>
          <w:jc w:val="right"/>
        </w:pPr>
        <w:fldSimple w:instr=" PAGE   \* MERGEFORMAT ">
          <w:r w:rsidR="000C2F3D">
            <w:rPr>
              <w:noProof/>
            </w:rPr>
            <w:t>6</w:t>
          </w:r>
        </w:fldSimple>
      </w:p>
    </w:sdtContent>
  </w:sdt>
  <w:p w:rsidR="004456A6" w:rsidRDefault="004456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5EC" w:rsidRDefault="00A225EC" w:rsidP="00A225EC">
      <w:pPr>
        <w:spacing w:after="0" w:line="240" w:lineRule="auto"/>
      </w:pPr>
      <w:r>
        <w:separator/>
      </w:r>
    </w:p>
  </w:footnote>
  <w:footnote w:type="continuationSeparator" w:id="0">
    <w:p w:rsidR="00A225EC" w:rsidRDefault="00A225EC" w:rsidP="00A22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001"/>
    <w:multiLevelType w:val="hybridMultilevel"/>
    <w:tmpl w:val="2AD8EC00"/>
    <w:lvl w:ilvl="0" w:tplc="64080B9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02291ED2"/>
    <w:multiLevelType w:val="hybridMultilevel"/>
    <w:tmpl w:val="0FF21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54E8"/>
    <w:multiLevelType w:val="hybridMultilevel"/>
    <w:tmpl w:val="D1A6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C6330"/>
    <w:multiLevelType w:val="hybridMultilevel"/>
    <w:tmpl w:val="8F04F7D0"/>
    <w:lvl w:ilvl="0" w:tplc="84809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E28C7"/>
    <w:multiLevelType w:val="hybridMultilevel"/>
    <w:tmpl w:val="33DC0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B2038"/>
    <w:multiLevelType w:val="hybridMultilevel"/>
    <w:tmpl w:val="040C8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074BA"/>
    <w:multiLevelType w:val="hybridMultilevel"/>
    <w:tmpl w:val="A18CF1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A51596"/>
    <w:multiLevelType w:val="hybridMultilevel"/>
    <w:tmpl w:val="7E6C9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026207"/>
    <w:multiLevelType w:val="hybridMultilevel"/>
    <w:tmpl w:val="055E5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BC3F16"/>
    <w:multiLevelType w:val="hybridMultilevel"/>
    <w:tmpl w:val="C4C433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5324537"/>
    <w:multiLevelType w:val="hybridMultilevel"/>
    <w:tmpl w:val="3EE2F4E0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15896557"/>
    <w:multiLevelType w:val="hybridMultilevel"/>
    <w:tmpl w:val="F672005A"/>
    <w:lvl w:ilvl="0" w:tplc="CD3ABCC8">
      <w:start w:val="1"/>
      <w:numFmt w:val="upperRoman"/>
      <w:lvlText w:val="%1."/>
      <w:lvlJc w:val="left"/>
      <w:pPr>
        <w:ind w:left="1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>
    <w:nsid w:val="1FC21477"/>
    <w:multiLevelType w:val="hybridMultilevel"/>
    <w:tmpl w:val="79D67EF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23024665"/>
    <w:multiLevelType w:val="hybridMultilevel"/>
    <w:tmpl w:val="8AAE9E7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253635EA"/>
    <w:multiLevelType w:val="hybridMultilevel"/>
    <w:tmpl w:val="27429BA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25A137F7"/>
    <w:multiLevelType w:val="hybridMultilevel"/>
    <w:tmpl w:val="638A37A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267B04F8"/>
    <w:multiLevelType w:val="hybridMultilevel"/>
    <w:tmpl w:val="F70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73F6C"/>
    <w:multiLevelType w:val="hybridMultilevel"/>
    <w:tmpl w:val="FE3A9B7E"/>
    <w:lvl w:ilvl="0" w:tplc="40542F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303A65D3"/>
    <w:multiLevelType w:val="hybridMultilevel"/>
    <w:tmpl w:val="337C6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6D6119"/>
    <w:multiLevelType w:val="hybridMultilevel"/>
    <w:tmpl w:val="881E8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547DAA"/>
    <w:multiLevelType w:val="hybridMultilevel"/>
    <w:tmpl w:val="8E48E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806CDD"/>
    <w:multiLevelType w:val="multilevel"/>
    <w:tmpl w:val="6A52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ED260C"/>
    <w:multiLevelType w:val="hybridMultilevel"/>
    <w:tmpl w:val="A69678D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3AD95D1B"/>
    <w:multiLevelType w:val="hybridMultilevel"/>
    <w:tmpl w:val="185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A26949"/>
    <w:multiLevelType w:val="hybridMultilevel"/>
    <w:tmpl w:val="B366D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097836"/>
    <w:multiLevelType w:val="hybridMultilevel"/>
    <w:tmpl w:val="E65C02A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439D2667"/>
    <w:multiLevelType w:val="hybridMultilevel"/>
    <w:tmpl w:val="085C0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4009C"/>
    <w:multiLevelType w:val="hybridMultilevel"/>
    <w:tmpl w:val="3948C7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0F16AEE"/>
    <w:multiLevelType w:val="hybridMultilevel"/>
    <w:tmpl w:val="07966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2F436D"/>
    <w:multiLevelType w:val="hybridMultilevel"/>
    <w:tmpl w:val="040C8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911DF"/>
    <w:multiLevelType w:val="hybridMultilevel"/>
    <w:tmpl w:val="0712B748"/>
    <w:lvl w:ilvl="0" w:tplc="D1369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996F58"/>
    <w:multiLevelType w:val="hybridMultilevel"/>
    <w:tmpl w:val="B2A0138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>
    <w:nsid w:val="582B228F"/>
    <w:multiLevelType w:val="hybridMultilevel"/>
    <w:tmpl w:val="0A7A456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>
    <w:nsid w:val="589B764D"/>
    <w:multiLevelType w:val="multilevel"/>
    <w:tmpl w:val="97A65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4">
    <w:nsid w:val="608F177A"/>
    <w:multiLevelType w:val="hybridMultilevel"/>
    <w:tmpl w:val="414A49D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>
    <w:nsid w:val="62047E0E"/>
    <w:multiLevelType w:val="hybridMultilevel"/>
    <w:tmpl w:val="7226BAA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>
    <w:nsid w:val="629E0335"/>
    <w:multiLevelType w:val="hybridMultilevel"/>
    <w:tmpl w:val="7D280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445227"/>
    <w:multiLevelType w:val="hybridMultilevel"/>
    <w:tmpl w:val="C97400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5CC041F"/>
    <w:multiLevelType w:val="hybridMultilevel"/>
    <w:tmpl w:val="18C0D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72AF5C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047E9E"/>
    <w:multiLevelType w:val="hybridMultilevel"/>
    <w:tmpl w:val="B360D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1906E5"/>
    <w:multiLevelType w:val="hybridMultilevel"/>
    <w:tmpl w:val="483CA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1471BB"/>
    <w:multiLevelType w:val="hybridMultilevel"/>
    <w:tmpl w:val="C194F6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6A55761"/>
    <w:multiLevelType w:val="hybridMultilevel"/>
    <w:tmpl w:val="CEE25664"/>
    <w:lvl w:ilvl="0" w:tplc="13CCE29C">
      <w:start w:val="1"/>
      <w:numFmt w:val="bullet"/>
      <w:lvlText w:val="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193126"/>
    <w:multiLevelType w:val="hybridMultilevel"/>
    <w:tmpl w:val="5F34A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B1117B"/>
    <w:multiLevelType w:val="hybridMultilevel"/>
    <w:tmpl w:val="12B0701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9"/>
  </w:num>
  <w:num w:numId="3">
    <w:abstractNumId w:val="18"/>
  </w:num>
  <w:num w:numId="4">
    <w:abstractNumId w:val="20"/>
  </w:num>
  <w:num w:numId="5">
    <w:abstractNumId w:val="7"/>
  </w:num>
  <w:num w:numId="6">
    <w:abstractNumId w:val="24"/>
  </w:num>
  <w:num w:numId="7">
    <w:abstractNumId w:val="8"/>
  </w:num>
  <w:num w:numId="8">
    <w:abstractNumId w:val="17"/>
  </w:num>
  <w:num w:numId="9">
    <w:abstractNumId w:val="33"/>
  </w:num>
  <w:num w:numId="10">
    <w:abstractNumId w:val="4"/>
  </w:num>
  <w:num w:numId="11">
    <w:abstractNumId w:val="25"/>
  </w:num>
  <w:num w:numId="12">
    <w:abstractNumId w:val="16"/>
  </w:num>
  <w:num w:numId="13">
    <w:abstractNumId w:val="1"/>
  </w:num>
  <w:num w:numId="14">
    <w:abstractNumId w:val="39"/>
  </w:num>
  <w:num w:numId="15">
    <w:abstractNumId w:val="10"/>
  </w:num>
  <w:num w:numId="16">
    <w:abstractNumId w:val="36"/>
  </w:num>
  <w:num w:numId="17">
    <w:abstractNumId w:val="2"/>
  </w:num>
  <w:num w:numId="18">
    <w:abstractNumId w:val="26"/>
  </w:num>
  <w:num w:numId="19">
    <w:abstractNumId w:val="29"/>
  </w:num>
  <w:num w:numId="20">
    <w:abstractNumId w:val="42"/>
  </w:num>
  <w:num w:numId="21">
    <w:abstractNumId w:val="6"/>
  </w:num>
  <w:num w:numId="22">
    <w:abstractNumId w:val="31"/>
  </w:num>
  <w:num w:numId="23">
    <w:abstractNumId w:val="27"/>
  </w:num>
  <w:num w:numId="24">
    <w:abstractNumId w:val="23"/>
  </w:num>
  <w:num w:numId="25">
    <w:abstractNumId w:val="37"/>
  </w:num>
  <w:num w:numId="26">
    <w:abstractNumId w:val="41"/>
  </w:num>
  <w:num w:numId="27">
    <w:abstractNumId w:val="28"/>
  </w:num>
  <w:num w:numId="28">
    <w:abstractNumId w:val="21"/>
  </w:num>
  <w:num w:numId="29">
    <w:abstractNumId w:val="22"/>
  </w:num>
  <w:num w:numId="30">
    <w:abstractNumId w:val="14"/>
  </w:num>
  <w:num w:numId="31">
    <w:abstractNumId w:val="35"/>
  </w:num>
  <w:num w:numId="32">
    <w:abstractNumId w:val="12"/>
  </w:num>
  <w:num w:numId="33">
    <w:abstractNumId w:val="32"/>
  </w:num>
  <w:num w:numId="34">
    <w:abstractNumId w:val="15"/>
  </w:num>
  <w:num w:numId="35">
    <w:abstractNumId w:val="34"/>
  </w:num>
  <w:num w:numId="36">
    <w:abstractNumId w:val="13"/>
  </w:num>
  <w:num w:numId="37">
    <w:abstractNumId w:val="44"/>
  </w:num>
  <w:num w:numId="38">
    <w:abstractNumId w:val="5"/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9"/>
  </w:num>
  <w:num w:numId="43">
    <w:abstractNumId w:val="3"/>
  </w:num>
  <w:num w:numId="44">
    <w:abstractNumId w:val="30"/>
  </w:num>
  <w:num w:numId="45">
    <w:abstractNumId w:val="11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1007"/>
    <w:rsid w:val="000C2F3D"/>
    <w:rsid w:val="00122CA9"/>
    <w:rsid w:val="00315670"/>
    <w:rsid w:val="0032636E"/>
    <w:rsid w:val="004013D8"/>
    <w:rsid w:val="004456A6"/>
    <w:rsid w:val="004F598D"/>
    <w:rsid w:val="00541EB5"/>
    <w:rsid w:val="0062247B"/>
    <w:rsid w:val="00774723"/>
    <w:rsid w:val="007A2122"/>
    <w:rsid w:val="007F2060"/>
    <w:rsid w:val="00954C80"/>
    <w:rsid w:val="0096641B"/>
    <w:rsid w:val="00975505"/>
    <w:rsid w:val="00991007"/>
    <w:rsid w:val="009D3B43"/>
    <w:rsid w:val="00A225EC"/>
    <w:rsid w:val="00A82B99"/>
    <w:rsid w:val="00A8465B"/>
    <w:rsid w:val="00AA3225"/>
    <w:rsid w:val="00B01C0E"/>
    <w:rsid w:val="00C55B03"/>
    <w:rsid w:val="00C61653"/>
    <w:rsid w:val="00C727EE"/>
    <w:rsid w:val="00C97CB6"/>
    <w:rsid w:val="00CD6B9E"/>
    <w:rsid w:val="00E43D81"/>
    <w:rsid w:val="00E46BFB"/>
    <w:rsid w:val="00EA0E49"/>
    <w:rsid w:val="00F5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EC"/>
  </w:style>
  <w:style w:type="paragraph" w:styleId="4">
    <w:name w:val="heading 4"/>
    <w:basedOn w:val="a"/>
    <w:next w:val="a"/>
    <w:link w:val="40"/>
    <w:uiPriority w:val="9"/>
    <w:unhideWhenUsed/>
    <w:qFormat/>
    <w:rsid w:val="00954C8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E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EA0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A0E49"/>
  </w:style>
  <w:style w:type="paragraph" w:styleId="a6">
    <w:name w:val="No Spacing"/>
    <w:uiPriority w:val="1"/>
    <w:qFormat/>
    <w:rsid w:val="00C55B0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954C8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">
    <w:name w:val="Знак Знак1 Знак Знак Знак Знак Знак Знак Знак Знак Знак"/>
    <w:basedOn w:val="a"/>
    <w:rsid w:val="00954C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954C8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954C80"/>
    <w:rPr>
      <w:rFonts w:ascii="Times New Roman" w:eastAsia="Times New Roman" w:hAnsi="Times New Roman" w:cs="Times New Roman"/>
      <w:sz w:val="20"/>
      <w:szCs w:val="24"/>
    </w:rPr>
  </w:style>
  <w:style w:type="paragraph" w:styleId="a7">
    <w:name w:val="List Paragraph"/>
    <w:basedOn w:val="a"/>
    <w:uiPriority w:val="34"/>
    <w:qFormat/>
    <w:rsid w:val="00954C80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954C8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54C80"/>
  </w:style>
  <w:style w:type="paragraph" w:styleId="aa">
    <w:name w:val="Title"/>
    <w:basedOn w:val="a"/>
    <w:link w:val="ab"/>
    <w:qFormat/>
    <w:rsid w:val="00954C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954C8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54C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954C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95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954C80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954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54C80"/>
  </w:style>
  <w:style w:type="paragraph" w:styleId="af0">
    <w:name w:val="Balloon Text"/>
    <w:basedOn w:val="a"/>
    <w:link w:val="af1"/>
    <w:uiPriority w:val="99"/>
    <w:semiHidden/>
    <w:unhideWhenUsed/>
    <w:rsid w:val="0095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4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23</Pages>
  <Words>6144</Words>
  <Characters>35026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Breytschool</Company>
  <LinksUpToDate>false</LinksUpToDate>
  <CharactersWithSpaces>41088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WIN7XP</cp:lastModifiedBy>
  <cp:revision>24</cp:revision>
  <dcterms:created xsi:type="dcterms:W3CDTF">2016-01-12T08:39:00Z</dcterms:created>
  <dcterms:modified xsi:type="dcterms:W3CDTF">2016-01-15T06:21:00Z</dcterms:modified>
</cp:coreProperties>
</file>