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A1" w:rsidRDefault="00FA53A1" w:rsidP="00FA5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Травкина Е.В.</w:t>
      </w:r>
    </w:p>
    <w:p w:rsidR="00FA53A1" w:rsidRDefault="00FA53A1" w:rsidP="00FA5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культура, 5 «В» класс</w:t>
      </w:r>
    </w:p>
    <w:p w:rsidR="00FA53A1" w:rsidRDefault="00FA53A1" w:rsidP="00FA53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Текст: составной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(с использованием рисунка)</w:t>
      </w:r>
    </w:p>
    <w:p w:rsidR="00FA53A1" w:rsidRPr="00CC0C04" w:rsidRDefault="00FA53A1" w:rsidP="00FA5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04">
        <w:rPr>
          <w:rFonts w:ascii="Times New Roman" w:hAnsi="Times New Roman" w:cs="Times New Roman"/>
          <w:b/>
          <w:sz w:val="24"/>
          <w:szCs w:val="24"/>
        </w:rPr>
        <w:t xml:space="preserve">Техника попеременного </w:t>
      </w:r>
      <w:proofErr w:type="spellStart"/>
      <w:r w:rsidRPr="00CC0C04">
        <w:rPr>
          <w:rFonts w:ascii="Times New Roman" w:hAnsi="Times New Roman" w:cs="Times New Roman"/>
          <w:b/>
          <w:sz w:val="24"/>
          <w:szCs w:val="24"/>
        </w:rPr>
        <w:t>двухшажного</w:t>
      </w:r>
      <w:proofErr w:type="spellEnd"/>
      <w:r w:rsidRPr="00CC0C04">
        <w:rPr>
          <w:rFonts w:ascii="Times New Roman" w:hAnsi="Times New Roman" w:cs="Times New Roman"/>
          <w:b/>
          <w:sz w:val="24"/>
          <w:szCs w:val="24"/>
        </w:rPr>
        <w:t xml:space="preserve"> хода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53A1" w:rsidRDefault="00FA53A1" w:rsidP="008261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C04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CC0C0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CC0C04">
        <w:rPr>
          <w:rFonts w:ascii="Times New Roman" w:hAnsi="Times New Roman" w:cs="Times New Roman"/>
          <w:sz w:val="24"/>
          <w:szCs w:val="24"/>
        </w:rPr>
        <w:t xml:space="preserve"> ход – наиболее распространенный способ передвижения на лыжах. Попеременным он называется потому, что происходит попеременная работа палками. </w:t>
      </w:r>
      <w:proofErr w:type="spellStart"/>
      <w:r w:rsidRPr="00CC0C0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CC0C04">
        <w:rPr>
          <w:rFonts w:ascii="Times New Roman" w:hAnsi="Times New Roman" w:cs="Times New Roman"/>
          <w:sz w:val="24"/>
          <w:szCs w:val="24"/>
        </w:rPr>
        <w:t xml:space="preserve"> – потому, что один цикл движений состоит из двух скользящих шагов (левой и правой ногой) и двух попеременных отталкиваний палками (правой и левой рукой) – одно отталкивание палкой на каждый шаг (Рис. 1). </w:t>
      </w:r>
    </w:p>
    <w:p w:rsidR="00826184" w:rsidRDefault="00FA53A1" w:rsidP="008261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C04">
        <w:rPr>
          <w:rFonts w:ascii="Times New Roman" w:hAnsi="Times New Roman" w:cs="Times New Roman"/>
          <w:sz w:val="24"/>
          <w:szCs w:val="24"/>
        </w:rPr>
        <w:t xml:space="preserve">Он применяется при передвижении на равнине и на пологих подъемах. </w:t>
      </w:r>
    </w:p>
    <w:p w:rsidR="00FA53A1" w:rsidRPr="00FE4BBC" w:rsidRDefault="00FA53A1" w:rsidP="008261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C04">
        <w:rPr>
          <w:rFonts w:ascii="Times New Roman" w:hAnsi="Times New Roman" w:cs="Times New Roman"/>
          <w:sz w:val="24"/>
          <w:szCs w:val="24"/>
        </w:rPr>
        <w:t xml:space="preserve">Рассмотрим выполнение отдельных элементов техники попеременного </w:t>
      </w:r>
      <w:proofErr w:type="spellStart"/>
      <w:r w:rsidRPr="00CC0C04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C0C04">
        <w:rPr>
          <w:rFonts w:ascii="Times New Roman" w:hAnsi="Times New Roman" w:cs="Times New Roman"/>
          <w:sz w:val="24"/>
          <w:szCs w:val="24"/>
        </w:rPr>
        <w:t xml:space="preserve"> хода (шаг правой ногой). При правильно выполненном отталкивании голень, бедро и туловище</w:t>
      </w:r>
      <w:r>
        <w:rPr>
          <w:rFonts w:ascii="Times New Roman" w:hAnsi="Times New Roman" w:cs="Times New Roman"/>
          <w:sz w:val="24"/>
          <w:szCs w:val="24"/>
        </w:rPr>
        <w:t xml:space="preserve"> составляют прямую линию (рис. 1</w:t>
      </w:r>
      <w:r w:rsidRPr="00CC0C04">
        <w:rPr>
          <w:rFonts w:ascii="Times New Roman" w:hAnsi="Times New Roman" w:cs="Times New Roman"/>
          <w:sz w:val="24"/>
          <w:szCs w:val="24"/>
        </w:rPr>
        <w:t>). Нога в конце отталкивания должна распрямиться полностью (точка 1). Правая рука с палкой согнута в локте и вынесена вперед, кисть на уровне плеча (точка 2). В самый последний момент отталкивание заканчивается выпрямлением стопы (точка 3). Лыжник переносит вес тела, на выдвинутую вперед левую лыжу и начинает скользить на ней. Скольжение выполняется на согнутой в колене ноге (рис</w:t>
      </w:r>
      <w:r>
        <w:rPr>
          <w:rFonts w:ascii="Times New Roman" w:hAnsi="Times New Roman" w:cs="Times New Roman"/>
          <w:sz w:val="24"/>
          <w:szCs w:val="24"/>
        </w:rPr>
        <w:t>. 1</w:t>
      </w:r>
      <w:r w:rsidRPr="00CC0C04">
        <w:rPr>
          <w:rFonts w:ascii="Times New Roman" w:hAnsi="Times New Roman" w:cs="Times New Roman"/>
          <w:sz w:val="24"/>
          <w:szCs w:val="24"/>
        </w:rPr>
        <w:t>). Колено находится над подъемом или носком ноги (точка 1). Голень расположена, вертикально. После отталкивания нога с лыжей по инерции продолжает движение назад – вверх (точка 2). Из положения одноопорного скольжения лыжник готовится сделать следующий шаг.</w:t>
      </w:r>
    </w:p>
    <w:p w:rsidR="00FA53A1" w:rsidRDefault="00FA53A1" w:rsidP="008261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4BBC">
        <w:rPr>
          <w:rFonts w:ascii="Times New Roman" w:hAnsi="Times New Roman" w:cs="Times New Roman"/>
          <w:sz w:val="24"/>
          <w:szCs w:val="24"/>
        </w:rPr>
        <w:t xml:space="preserve">При замедлении скольжения правая палка ставится на снег на уровне носка левой ноги (точка 5) под углом 80-85°. Рука немного согнута в локтевом суставе (точка 4), кисть </w:t>
      </w:r>
      <w:r>
        <w:rPr>
          <w:rFonts w:ascii="Times New Roman" w:hAnsi="Times New Roman" w:cs="Times New Roman"/>
          <w:sz w:val="24"/>
          <w:szCs w:val="24"/>
        </w:rPr>
        <w:t>на уровне глаз (точка 5) (Рис. 1</w:t>
      </w:r>
      <w:r w:rsidRPr="00FE4BBC">
        <w:rPr>
          <w:rFonts w:ascii="Times New Roman" w:hAnsi="Times New Roman" w:cs="Times New Roman"/>
          <w:sz w:val="24"/>
          <w:szCs w:val="24"/>
        </w:rPr>
        <w:t>). При на</w:t>
      </w:r>
      <w:r>
        <w:rPr>
          <w:rFonts w:ascii="Times New Roman" w:hAnsi="Times New Roman" w:cs="Times New Roman"/>
          <w:sz w:val="24"/>
          <w:szCs w:val="24"/>
        </w:rPr>
        <w:t>чале отталкивания палкой (рис. 1</w:t>
      </w:r>
      <w:r w:rsidRPr="00FE4BBC">
        <w:rPr>
          <w:rFonts w:ascii="Times New Roman" w:hAnsi="Times New Roman" w:cs="Times New Roman"/>
          <w:sz w:val="24"/>
          <w:szCs w:val="24"/>
        </w:rPr>
        <w:t>) туловище наклоняется вперед, оказывая давление на правую руку и палку (точка 1). Левая рука маховым движением выносится вперед-вверх. Правая нога из крайнего положения начинает движение вперед. Стопа правой ноги плавно опускается на снег у каблука ботинка левой опорной ноги (точка 2). Как только правая нога поравняется с левой, следует небольшое, но быстрое сгибание обеих ног (точка 3). Правую ногу лыжник быстро продвигает вперед, стараясь загрузить ее массой тела. Правая рука е нажимом</w:t>
      </w:r>
      <w:r>
        <w:rPr>
          <w:rFonts w:ascii="Times New Roman" w:hAnsi="Times New Roman" w:cs="Times New Roman"/>
          <w:sz w:val="24"/>
          <w:szCs w:val="24"/>
        </w:rPr>
        <w:t xml:space="preserve"> на палку движется назад (рис. 1</w:t>
      </w:r>
      <w:r w:rsidRPr="00FE4BBC">
        <w:rPr>
          <w:rFonts w:ascii="Times New Roman" w:hAnsi="Times New Roman" w:cs="Times New Roman"/>
          <w:sz w:val="24"/>
          <w:szCs w:val="24"/>
        </w:rPr>
        <w:t>). Кисть руки проходит чуть выше колена. К моменту отрыва от снега палка и рука образуют прямую линию (точки 1 к 2). Толчок палкой происходит быстро и обязательно с полной амплитудой (т.е. до конца назад). Давление кистью осуществ</w:t>
      </w:r>
      <w:r>
        <w:rPr>
          <w:rFonts w:ascii="Times New Roman" w:hAnsi="Times New Roman" w:cs="Times New Roman"/>
          <w:sz w:val="24"/>
          <w:szCs w:val="24"/>
        </w:rPr>
        <w:t>ляется через петлю палки (рис. 1</w:t>
      </w:r>
      <w:r w:rsidRPr="00FE4BBC">
        <w:rPr>
          <w:rFonts w:ascii="Times New Roman" w:hAnsi="Times New Roman" w:cs="Times New Roman"/>
          <w:sz w:val="24"/>
          <w:szCs w:val="24"/>
        </w:rPr>
        <w:t>). В момент завершения отталкивания лыжная палка удерживается большим и указательным пальцами кисти руки.</w:t>
      </w:r>
    </w:p>
    <w:p w:rsidR="00FA53A1" w:rsidRDefault="00FA53A1" w:rsidP="008261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4BBC">
        <w:rPr>
          <w:rFonts w:ascii="Times New Roman" w:hAnsi="Times New Roman" w:cs="Times New Roman"/>
          <w:sz w:val="24"/>
          <w:szCs w:val="24"/>
        </w:rPr>
        <w:t>Заканчивая отталкивание левой ногой (точка 7), лыжник быстро, но плавно переносит</w:t>
      </w:r>
      <w:r>
        <w:rPr>
          <w:rFonts w:ascii="Times New Roman" w:hAnsi="Times New Roman" w:cs="Times New Roman"/>
          <w:sz w:val="24"/>
          <w:szCs w:val="24"/>
        </w:rPr>
        <w:t xml:space="preserve"> вес тела на правую ногу (рис. 1</w:t>
      </w:r>
      <w:r w:rsidRPr="00FE4BBC">
        <w:rPr>
          <w:rFonts w:ascii="Times New Roman" w:hAnsi="Times New Roman" w:cs="Times New Roman"/>
          <w:sz w:val="24"/>
          <w:szCs w:val="24"/>
        </w:rPr>
        <w:t>). Теперь скольжение происходит на правой ноге (точка 2). Левая нога, завершив отталкивание, свободно (по инерции) отводится назад – вверх (точка 3). С началом скольжения на правой ноге левая рука выносит палку вперед. Затем движения повторяются (шаг левой ногой).</w:t>
      </w:r>
    </w:p>
    <w:p w:rsidR="00EC0449" w:rsidRDefault="00FA53A1" w:rsidP="00FA53A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81195" cy="2512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3A1" w:rsidRDefault="00FA53A1" w:rsidP="00FA53A1">
      <w:pPr>
        <w:jc w:val="center"/>
      </w:pPr>
    </w:p>
    <w:p w:rsidR="00FA53A1" w:rsidRDefault="00FA53A1" w:rsidP="007A7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A1">
        <w:rPr>
          <w:rFonts w:ascii="Times New Roman" w:hAnsi="Times New Roman" w:cs="Times New Roman"/>
          <w:b/>
          <w:sz w:val="24"/>
          <w:szCs w:val="24"/>
        </w:rPr>
        <w:t>Задания к тесту: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t>Умение: Нахождение информации.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t>Тип вопроса: закрытый.</w:t>
      </w:r>
    </w:p>
    <w:p w:rsidR="00D76C26" w:rsidRPr="004D19C8" w:rsidRDefault="004D19C8" w:rsidP="00D76C26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="00D76C26" w:rsidRPr="004D19C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Выберите предмет, необходимый для передвижения попеременным </w:t>
      </w:r>
      <w:proofErr w:type="spellStart"/>
      <w:r w:rsidR="00D76C26" w:rsidRPr="004D19C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двухшажным</w:t>
      </w:r>
      <w:proofErr w:type="spellEnd"/>
      <w:r w:rsidR="00D76C26" w:rsidRPr="004D19C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ходом. </w:t>
      </w:r>
    </w:p>
    <w:p w:rsidR="00FA53A1" w:rsidRPr="004D19C8" w:rsidRDefault="00D76C26" w:rsidP="00D76C26">
      <w:pPr>
        <w:rPr>
          <w:rFonts w:ascii="Times New Roman" w:hAnsi="Times New Roman" w:cs="Times New Roman"/>
          <w:sz w:val="24"/>
          <w:szCs w:val="24"/>
        </w:rPr>
      </w:pPr>
      <w:r w:rsidRPr="004D19C8">
        <w:rPr>
          <w:rFonts w:ascii="Times New Roman" w:hAnsi="Times New Roman" w:cs="Times New Roman"/>
          <w:sz w:val="24"/>
          <w:szCs w:val="24"/>
        </w:rPr>
        <w:t xml:space="preserve">А) Лыжи </w:t>
      </w:r>
      <w:r w:rsidR="00826184">
        <w:rPr>
          <w:rFonts w:ascii="Times New Roman" w:hAnsi="Times New Roman" w:cs="Times New Roman"/>
          <w:sz w:val="24"/>
          <w:szCs w:val="24"/>
        </w:rPr>
        <w:t xml:space="preserve">      </w:t>
      </w:r>
      <w:r w:rsidRPr="004D19C8">
        <w:rPr>
          <w:rFonts w:ascii="Times New Roman" w:hAnsi="Times New Roman" w:cs="Times New Roman"/>
          <w:sz w:val="24"/>
          <w:szCs w:val="24"/>
        </w:rPr>
        <w:t xml:space="preserve">Б) Обруч </w:t>
      </w:r>
      <w:r w:rsidR="008261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19C8">
        <w:rPr>
          <w:rFonts w:ascii="Times New Roman" w:hAnsi="Times New Roman" w:cs="Times New Roman"/>
          <w:sz w:val="24"/>
          <w:szCs w:val="24"/>
        </w:rPr>
        <w:t xml:space="preserve">В) Мяч </w:t>
      </w:r>
      <w:r w:rsidR="008261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19C8">
        <w:rPr>
          <w:rFonts w:ascii="Times New Roman" w:hAnsi="Times New Roman" w:cs="Times New Roman"/>
          <w:sz w:val="24"/>
          <w:szCs w:val="24"/>
        </w:rPr>
        <w:t xml:space="preserve">В) Кроссовки </w:t>
      </w:r>
      <w:r w:rsidR="008261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19C8">
        <w:rPr>
          <w:rFonts w:ascii="Times New Roman" w:hAnsi="Times New Roman" w:cs="Times New Roman"/>
          <w:sz w:val="24"/>
          <w:szCs w:val="24"/>
        </w:rPr>
        <w:t>Г) Ручка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color w:val="181818"/>
        </w:rPr>
        <w:t>Ответ: ______________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t>Умение: Нахождение информации.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t>Тип вопроса: установление истинности.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D76C26" w:rsidRPr="004D19C8" w:rsidRDefault="00FA53A1" w:rsidP="004D19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4D19C8">
        <w:rPr>
          <w:b/>
          <w:bCs/>
          <w:color w:val="181818"/>
        </w:rPr>
        <w:t>Ответь на вопросы. Обведи правильный отв</w:t>
      </w:r>
      <w:r w:rsidR="00D76C26" w:rsidRPr="004D19C8">
        <w:rPr>
          <w:b/>
          <w:bCs/>
          <w:color w:val="181818"/>
        </w:rPr>
        <w:t>ет.</w:t>
      </w:r>
    </w:p>
    <w:p w:rsidR="00D76C26" w:rsidRPr="004D19C8" w:rsidRDefault="00D76C26" w:rsidP="004D19C8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 w:rsidRPr="004D19C8">
        <w:rPr>
          <w:bCs/>
          <w:color w:val="181818"/>
        </w:rPr>
        <w:t xml:space="preserve">1.Попеременный </w:t>
      </w:r>
      <w:proofErr w:type="spellStart"/>
      <w:r w:rsidRPr="004D19C8">
        <w:rPr>
          <w:bCs/>
          <w:color w:val="181818"/>
        </w:rPr>
        <w:t>двухшажный</w:t>
      </w:r>
      <w:proofErr w:type="spellEnd"/>
      <w:r w:rsidRPr="004D19C8">
        <w:rPr>
          <w:bCs/>
          <w:color w:val="181818"/>
        </w:rPr>
        <w:t xml:space="preserve"> ход – это самый распространенный способ передвижения на лыжах.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ДА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НЕТ</w:t>
      </w:r>
    </w:p>
    <w:p w:rsidR="00D76C26" w:rsidRPr="004D19C8" w:rsidRDefault="00D76C26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</w:t>
      </w:r>
      <w:r w:rsidR="00FA53A1" w:rsidRPr="004D19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D19C8">
        <w:rPr>
          <w:rFonts w:ascii="Times New Roman" w:hAnsi="Times New Roman" w:cs="Times New Roman"/>
          <w:sz w:val="24"/>
          <w:szCs w:val="24"/>
        </w:rPr>
        <w:t>Попеременным он называется потому, что происходит одновременная работа палками.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ДА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НЕТ</w:t>
      </w:r>
    </w:p>
    <w:p w:rsidR="00D76C26" w:rsidRPr="004D19C8" w:rsidRDefault="00D76C26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</w:t>
      </w:r>
      <w:r w:rsidRPr="004D19C8">
        <w:rPr>
          <w:rFonts w:ascii="Times New Roman" w:hAnsi="Times New Roman" w:cs="Times New Roman"/>
          <w:sz w:val="24"/>
          <w:szCs w:val="24"/>
        </w:rPr>
        <w:t>Двухшажный – потому, что один цикл движений состоит из двух скользящих шагов (левой и правой ногой) и двух попеременных отталкиваний палками (правой и левой рукой) – одно отталкивание палкой на каждый шаг.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ДА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НЕТ</w:t>
      </w:r>
    </w:p>
    <w:p w:rsidR="00FA53A1" w:rsidRPr="004D19C8" w:rsidRDefault="00D76C26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4. Попеременный </w:t>
      </w:r>
      <w:proofErr w:type="spellStart"/>
      <w:r w:rsidRPr="004D19C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двухшажный</w:t>
      </w:r>
      <w:proofErr w:type="spellEnd"/>
      <w:r w:rsidRPr="004D19C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ход применяется для передвижения с гор.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ДА</w:t>
      </w:r>
    </w:p>
    <w:p w:rsidR="00FA53A1" w:rsidRPr="004D19C8" w:rsidRDefault="00FA53A1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НЕТ</w:t>
      </w:r>
    </w:p>
    <w:p w:rsidR="004D19C8" w:rsidRPr="004D19C8" w:rsidRDefault="00D76C26" w:rsidP="004D19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4D19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Pr="004D19C8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Основу техники попеременно двушажного хода составляет уже знакомый скользящий шаг. </w:t>
      </w:r>
    </w:p>
    <w:p w:rsidR="00D76C26" w:rsidRPr="004D19C8" w:rsidRDefault="00D76C26" w:rsidP="004D19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4D19C8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А) ДА</w:t>
      </w:r>
    </w:p>
    <w:p w:rsidR="00FA53A1" w:rsidRPr="004D19C8" w:rsidRDefault="00D76C26" w:rsidP="004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19C8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Б) НЕТ</w:t>
      </w:r>
    </w:p>
    <w:p w:rsidR="004D19C8" w:rsidRDefault="004D19C8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4D19C8" w:rsidRDefault="004D19C8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4D19C8" w:rsidRDefault="004D19C8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</w:rPr>
      </w:pP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lastRenderedPageBreak/>
        <w:t>Умение: Интерпретация текста.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/>
          <w:bCs/>
          <w:i/>
          <w:iCs/>
          <w:color w:val="181818"/>
        </w:rPr>
        <w:t>Тип вопроса: закрытый</w:t>
      </w:r>
    </w:p>
    <w:p w:rsidR="00FA53A1" w:rsidRPr="004D19C8" w:rsidRDefault="004D19C8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bCs/>
          <w:color w:val="181818"/>
        </w:rPr>
        <w:t>3</w:t>
      </w:r>
      <w:r w:rsidR="00990547" w:rsidRPr="004D19C8">
        <w:rPr>
          <w:color w:val="181818"/>
        </w:rPr>
        <w:t>. Найдите рисунок, на котором</w:t>
      </w:r>
      <w:r w:rsidR="00826184">
        <w:rPr>
          <w:color w:val="181818"/>
        </w:rPr>
        <w:t xml:space="preserve"> </w:t>
      </w:r>
      <w:r w:rsidR="00990547" w:rsidRPr="004D19C8">
        <w:rPr>
          <w:color w:val="181818"/>
        </w:rPr>
        <w:t>изображён</w:t>
      </w:r>
      <w:r w:rsidR="00826184">
        <w:rPr>
          <w:color w:val="181818"/>
        </w:rPr>
        <w:t xml:space="preserve"> </w:t>
      </w:r>
      <w:r w:rsidR="00990547" w:rsidRPr="004D19C8">
        <w:rPr>
          <w:color w:val="181818"/>
        </w:rPr>
        <w:t xml:space="preserve">попеременный </w:t>
      </w:r>
      <w:proofErr w:type="spellStart"/>
      <w:r w:rsidR="00990547" w:rsidRPr="004D19C8">
        <w:rPr>
          <w:color w:val="181818"/>
        </w:rPr>
        <w:t>двухшажный</w:t>
      </w:r>
      <w:proofErr w:type="spellEnd"/>
      <w:r w:rsidR="00990547" w:rsidRPr="004D19C8">
        <w:rPr>
          <w:color w:val="181818"/>
        </w:rPr>
        <w:t xml:space="preserve"> ход</w:t>
      </w:r>
      <w:r w:rsidR="00FA53A1" w:rsidRPr="004D19C8">
        <w:rPr>
          <w:color w:val="181818"/>
        </w:rPr>
        <w:t xml:space="preserve">. </w:t>
      </w:r>
      <w:r w:rsidR="00990547" w:rsidRPr="004D19C8">
        <w:rPr>
          <w:color w:val="181818"/>
        </w:rPr>
        <w:t>Обведите его.</w:t>
      </w: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4D19C8">
        <w:rPr>
          <w:color w:val="181818"/>
        </w:rPr>
        <w:t>А)</w:t>
      </w:r>
      <w:r w:rsidRPr="004D19C8">
        <w:rPr>
          <w:noProof/>
          <w:color w:val="181818"/>
        </w:rPr>
        <w:drawing>
          <wp:inline distT="0" distB="0" distL="0" distR="0">
            <wp:extent cx="2050671" cy="1260475"/>
            <wp:effectExtent l="0" t="0" r="6985" b="0"/>
            <wp:docPr id="6" name="Рисунок 6" descr="C:\Users\Екатерина\Desktop\Дистант 2022\попеременный четрехшажный х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Екатерина\Desktop\Дистант 2022\попеременный четрехшажный ход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58" cy="12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9C8">
        <w:rPr>
          <w:noProof/>
          <w:color w:val="181818"/>
        </w:rPr>
        <w:t xml:space="preserve">   Б)</w:t>
      </w:r>
      <w:r w:rsidRPr="004D19C8">
        <w:rPr>
          <w:noProof/>
          <w:color w:val="181818"/>
        </w:rPr>
        <w:drawing>
          <wp:inline distT="0" distB="0" distL="0" distR="0">
            <wp:extent cx="2052299" cy="1231900"/>
            <wp:effectExtent l="0" t="0" r="5715" b="6350"/>
            <wp:docPr id="7" name="Рисунок 7" descr="C:\Users\Екатерина\Desktop\Дистант 2022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Екатерина\Desktop\Дистант 2022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58" cy="123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</w:p>
    <w:p w:rsidR="00990547" w:rsidRPr="004D19C8" w:rsidRDefault="00990547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990547">
      <w:pPr>
        <w:pStyle w:val="a3"/>
        <w:spacing w:before="0" w:beforeAutospacing="0" w:after="0" w:afterAutospacing="0" w:line="210" w:lineRule="atLeast"/>
        <w:rPr>
          <w:color w:val="181818"/>
        </w:rPr>
      </w:pPr>
      <w:r w:rsidRPr="004D19C8">
        <w:rPr>
          <w:color w:val="181818"/>
        </w:rPr>
        <w:t xml:space="preserve">В) </w:t>
      </w:r>
      <w:r w:rsidRPr="004D19C8">
        <w:rPr>
          <w:noProof/>
          <w:color w:val="181818"/>
        </w:rPr>
        <w:drawing>
          <wp:inline distT="0" distB="0" distL="0" distR="0">
            <wp:extent cx="2320387" cy="1435025"/>
            <wp:effectExtent l="0" t="0" r="3810" b="0"/>
            <wp:docPr id="8" name="Рисунок 8" descr="C:\Users\Екатерина\Desktop\Дистант 2022\попеременный двухшажный х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Екатерина\Desktop\Дистант 2022\попеременный двухшажный ход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33" cy="14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9C8">
        <w:rPr>
          <w:color w:val="181818"/>
        </w:rPr>
        <w:t xml:space="preserve">  Г)</w:t>
      </w:r>
      <w:r w:rsidRPr="004D19C8">
        <w:rPr>
          <w:noProof/>
          <w:color w:val="181818"/>
        </w:rPr>
        <w:drawing>
          <wp:inline distT="0" distB="0" distL="0" distR="0">
            <wp:extent cx="2389098" cy="1332865"/>
            <wp:effectExtent l="0" t="0" r="0" b="635"/>
            <wp:docPr id="9" name="Рисунок 9" descr="C:\Users\Екатерина\Desktop\Дистант 2022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Екатерина\Desktop\Дистант 2022\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49" cy="133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181818"/>
        </w:rPr>
      </w:pPr>
    </w:p>
    <w:p w:rsidR="00FA53A1" w:rsidRPr="004D19C8" w:rsidRDefault="00990547" w:rsidP="00FA53A1">
      <w:pPr>
        <w:pStyle w:val="a3"/>
        <w:spacing w:before="0" w:beforeAutospacing="0" w:after="0" w:afterAutospacing="0" w:line="210" w:lineRule="atLeast"/>
      </w:pPr>
      <w:r w:rsidRPr="004D19C8">
        <w:t>Ответ: ____________</w:t>
      </w:r>
    </w:p>
    <w:p w:rsidR="00FA53A1" w:rsidRPr="004D19C8" w:rsidRDefault="00FA53A1" w:rsidP="00FA53A1">
      <w:pPr>
        <w:pStyle w:val="a3"/>
        <w:spacing w:before="0" w:beforeAutospacing="0" w:after="0" w:afterAutospacing="0" w:line="210" w:lineRule="atLeast"/>
      </w:pPr>
    </w:p>
    <w:p w:rsidR="00FA53A1" w:rsidRPr="004D19C8" w:rsidRDefault="00FA53A1" w:rsidP="00FA53A1">
      <w:pPr>
        <w:pStyle w:val="a3"/>
        <w:spacing w:before="0" w:beforeAutospacing="0" w:after="0" w:afterAutospacing="0" w:line="210" w:lineRule="atLeast"/>
      </w:pPr>
      <w:r w:rsidRPr="004D19C8">
        <w:rPr>
          <w:b/>
          <w:bCs/>
          <w:i/>
          <w:iCs/>
        </w:rPr>
        <w:t>Умение: Рефлексия и оценка.</w:t>
      </w:r>
    </w:p>
    <w:p w:rsidR="00FA53A1" w:rsidRPr="004D19C8" w:rsidRDefault="00FA53A1" w:rsidP="00FA53A1">
      <w:pPr>
        <w:pStyle w:val="a3"/>
        <w:spacing w:before="0" w:beforeAutospacing="0" w:after="0" w:afterAutospacing="0" w:line="210" w:lineRule="atLeast"/>
      </w:pPr>
      <w:r w:rsidRPr="004D19C8">
        <w:rPr>
          <w:b/>
          <w:bCs/>
          <w:i/>
          <w:iCs/>
        </w:rPr>
        <w:t>Тип вопроса: закрытый.</w:t>
      </w:r>
    </w:p>
    <w:p w:rsidR="00FA53A1" w:rsidRDefault="004D19C8" w:rsidP="00FA53A1">
      <w:pPr>
        <w:pStyle w:val="a3"/>
        <w:spacing w:before="0" w:beforeAutospacing="0" w:after="0" w:afterAutospacing="0" w:line="210" w:lineRule="atLeast"/>
      </w:pPr>
      <w:r w:rsidRPr="004D19C8">
        <w:rPr>
          <w:bCs/>
        </w:rPr>
        <w:t>4</w:t>
      </w:r>
      <w:r w:rsidR="00FA53A1" w:rsidRPr="004D19C8">
        <w:t>. Закончи высказывание, выбери несколько вариантов ответа.</w:t>
      </w:r>
    </w:p>
    <w:p w:rsidR="004D19C8" w:rsidRPr="004D19C8" w:rsidRDefault="004D19C8" w:rsidP="00FA53A1">
      <w:pPr>
        <w:pStyle w:val="a3"/>
        <w:spacing w:before="0" w:beforeAutospacing="0" w:after="0" w:afterAutospacing="0" w:line="210" w:lineRule="atLeast"/>
      </w:pP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</w:pPr>
      <w:r w:rsidRPr="004D19C8">
        <w:t xml:space="preserve">Техника выполнения попеременного </w:t>
      </w:r>
      <w:proofErr w:type="spellStart"/>
      <w:r w:rsidRPr="004D19C8">
        <w:t>двухшажного</w:t>
      </w:r>
      <w:proofErr w:type="spellEnd"/>
      <w:r w:rsidRPr="004D19C8">
        <w:t xml:space="preserve"> хода состоит из:</w:t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D19C8">
        <w:t>А)</w:t>
      </w:r>
      <w:r w:rsidRPr="004D19C8">
        <w:rPr>
          <w:color w:val="000000"/>
          <w:shd w:val="clear" w:color="auto" w:fill="FFFFFF"/>
        </w:rPr>
        <w:t xml:space="preserve"> двух скользящих шагов и попеременных отталкиваний палками на каждый шаг.</w:t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D19C8">
        <w:rPr>
          <w:color w:val="000000"/>
          <w:shd w:val="clear" w:color="auto" w:fill="FFFFFF"/>
        </w:rPr>
        <w:t>Б) фаз выполнени</w:t>
      </w:r>
      <w:r w:rsidR="004D19C8" w:rsidRPr="004D19C8">
        <w:rPr>
          <w:color w:val="000000"/>
          <w:shd w:val="clear" w:color="auto" w:fill="FFFFFF"/>
        </w:rPr>
        <w:t xml:space="preserve">я: свободное скольжение; скольжение с выпрямлением опорной ноги; скольжение с </w:t>
      </w:r>
      <w:proofErr w:type="spellStart"/>
      <w:r w:rsidR="004D19C8" w:rsidRPr="004D19C8">
        <w:rPr>
          <w:color w:val="000000"/>
          <w:shd w:val="clear" w:color="auto" w:fill="FFFFFF"/>
        </w:rPr>
        <w:t>подседанием</w:t>
      </w:r>
      <w:proofErr w:type="spellEnd"/>
      <w:r w:rsidR="004D19C8" w:rsidRPr="004D19C8">
        <w:rPr>
          <w:color w:val="000000"/>
          <w:shd w:val="clear" w:color="auto" w:fill="FFFFFF"/>
        </w:rPr>
        <w:t xml:space="preserve">; выпад с </w:t>
      </w:r>
      <w:proofErr w:type="spellStart"/>
      <w:r w:rsidR="004D19C8" w:rsidRPr="004D19C8">
        <w:rPr>
          <w:color w:val="000000"/>
          <w:shd w:val="clear" w:color="auto" w:fill="FFFFFF"/>
        </w:rPr>
        <w:t>подседанием</w:t>
      </w:r>
      <w:proofErr w:type="spellEnd"/>
      <w:r w:rsidR="004D19C8" w:rsidRPr="004D19C8">
        <w:rPr>
          <w:color w:val="000000"/>
          <w:shd w:val="clear" w:color="auto" w:fill="FFFFFF"/>
        </w:rPr>
        <w:t xml:space="preserve">; отталкивание с выпрямлением толчковой ноги. </w:t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D19C8">
        <w:rPr>
          <w:color w:val="000000"/>
          <w:shd w:val="clear" w:color="auto" w:fill="FFFFFF"/>
        </w:rPr>
        <w:t>В) одновременной работы рук и ног.</w:t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  <w:rPr>
          <w:color w:val="000000"/>
          <w:shd w:val="clear" w:color="auto" w:fill="FFFFFF"/>
        </w:rPr>
      </w:pPr>
      <w:r w:rsidRPr="004D19C8">
        <w:rPr>
          <w:color w:val="000000"/>
          <w:shd w:val="clear" w:color="auto" w:fill="FFFFFF"/>
        </w:rPr>
        <w:t xml:space="preserve">Г) </w:t>
      </w:r>
      <w:r w:rsidR="004D19C8" w:rsidRPr="004D19C8">
        <w:rPr>
          <w:color w:val="000000"/>
          <w:shd w:val="clear" w:color="auto" w:fill="FFFFFF"/>
        </w:rPr>
        <w:t>спуска с горы.</w:t>
      </w:r>
    </w:p>
    <w:p w:rsidR="004D19C8" w:rsidRPr="004D19C8" w:rsidRDefault="004D19C8" w:rsidP="00FA53A1">
      <w:pPr>
        <w:pStyle w:val="a3"/>
        <w:spacing w:before="0" w:beforeAutospacing="0" w:after="0" w:afterAutospacing="0" w:line="210" w:lineRule="atLeast"/>
      </w:pPr>
      <w:r w:rsidRPr="004D19C8">
        <w:rPr>
          <w:color w:val="000000"/>
          <w:shd w:val="clear" w:color="auto" w:fill="FFFFFF"/>
        </w:rPr>
        <w:t>Д) маховых движений рукой и ногой органически связан</w:t>
      </w:r>
      <w:r w:rsidR="00826184">
        <w:rPr>
          <w:color w:val="000000"/>
          <w:shd w:val="clear" w:color="auto" w:fill="FFFFFF"/>
        </w:rPr>
        <w:t>н</w:t>
      </w:r>
      <w:r w:rsidRPr="004D19C8">
        <w:rPr>
          <w:color w:val="000000"/>
          <w:shd w:val="clear" w:color="auto" w:fill="FFFFFF"/>
        </w:rPr>
        <w:t>ых с отталкиванием палкой и лыжей.</w:t>
      </w:r>
    </w:p>
    <w:p w:rsidR="00990547" w:rsidRPr="004D19C8" w:rsidRDefault="00990547" w:rsidP="00FA53A1">
      <w:pPr>
        <w:pStyle w:val="a3"/>
        <w:spacing w:before="0" w:beforeAutospacing="0" w:after="0" w:afterAutospacing="0" w:line="210" w:lineRule="atLeast"/>
      </w:pPr>
    </w:p>
    <w:p w:rsidR="00FA53A1" w:rsidRPr="004D19C8" w:rsidRDefault="00FA53A1" w:rsidP="00FA53A1">
      <w:pPr>
        <w:pStyle w:val="a3"/>
        <w:spacing w:before="0" w:beforeAutospacing="0" w:after="0" w:afterAutospacing="0" w:line="210" w:lineRule="atLeast"/>
      </w:pPr>
      <w:r w:rsidRPr="004D19C8">
        <w:t>Ответ: ______________________</w:t>
      </w:r>
    </w:p>
    <w:p w:rsidR="00FA53A1" w:rsidRPr="004D19C8" w:rsidRDefault="00FA53A1" w:rsidP="00FA53A1">
      <w:pPr>
        <w:pStyle w:val="a3"/>
        <w:spacing w:before="0" w:beforeAutospacing="0" w:after="0" w:afterAutospacing="0" w:line="210" w:lineRule="atLeast"/>
      </w:pPr>
    </w:p>
    <w:p w:rsidR="00FA53A1" w:rsidRPr="004D19C8" w:rsidRDefault="00FA53A1" w:rsidP="004D19C8">
      <w:pPr>
        <w:pStyle w:val="a3"/>
        <w:spacing w:before="0" w:beforeAutospacing="0" w:after="0" w:afterAutospacing="0" w:line="210" w:lineRule="atLeast"/>
        <w:jc w:val="center"/>
        <w:rPr>
          <w:b/>
        </w:rPr>
      </w:pPr>
      <w:r w:rsidRPr="004D19C8">
        <w:rPr>
          <w:b/>
        </w:rPr>
        <w:t>Правильные ответы.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FA53A1" w:rsidRPr="004D19C8" w:rsidRDefault="004D19C8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color w:val="181818"/>
        </w:rPr>
        <w:t>1. А</w:t>
      </w:r>
    </w:p>
    <w:p w:rsidR="00FA53A1" w:rsidRP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color w:val="181818"/>
        </w:rPr>
        <w:t>2. 1-А 2-Б 3-А 4-Б 5-А</w:t>
      </w:r>
    </w:p>
    <w:p w:rsidR="004D19C8" w:rsidRDefault="00FA53A1" w:rsidP="00FA53A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D19C8">
        <w:rPr>
          <w:color w:val="181818"/>
        </w:rPr>
        <w:t>3</w:t>
      </w:r>
      <w:r w:rsidR="004D19C8">
        <w:rPr>
          <w:color w:val="181818"/>
        </w:rPr>
        <w:t>. В</w:t>
      </w:r>
    </w:p>
    <w:p w:rsidR="007A7D3C" w:rsidRPr="00826184" w:rsidRDefault="004D19C8" w:rsidP="0082618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4. АБД</w:t>
      </w:r>
    </w:p>
    <w:p w:rsidR="007A7D3C" w:rsidRPr="007A7D3C" w:rsidRDefault="007A7D3C" w:rsidP="007A7D3C">
      <w:pPr>
        <w:jc w:val="center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A7D3C" w:rsidRPr="007A7D3C" w:rsidRDefault="007A7D3C" w:rsidP="007A7D3C">
      <w:pPr>
        <w:spacing w:after="0" w:line="0" w:lineRule="auto"/>
        <w:jc w:val="center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A7D3C" w:rsidRDefault="007A7D3C" w:rsidP="007A7D3C">
      <w:pPr>
        <w:spacing w:after="0" w:line="0" w:lineRule="auto"/>
        <w:jc w:val="center"/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</w:pPr>
    </w:p>
    <w:p w:rsidR="007A7D3C" w:rsidRPr="00FA53A1" w:rsidRDefault="007A7D3C" w:rsidP="004D19C8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7A7D3C" w:rsidRPr="00FA53A1" w:rsidSect="00BB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580D"/>
    <w:multiLevelType w:val="hybridMultilevel"/>
    <w:tmpl w:val="3F20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A1"/>
    <w:rsid w:val="004D19C8"/>
    <w:rsid w:val="007A7D3C"/>
    <w:rsid w:val="00826184"/>
    <w:rsid w:val="00990547"/>
    <w:rsid w:val="00BB6AA9"/>
    <w:rsid w:val="00D76C26"/>
    <w:rsid w:val="00EC0449"/>
    <w:rsid w:val="00FA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64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17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52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946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1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8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40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8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07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2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64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Irbis</cp:lastModifiedBy>
  <cp:revision>2</cp:revision>
  <dcterms:created xsi:type="dcterms:W3CDTF">2022-02-05T10:47:00Z</dcterms:created>
  <dcterms:modified xsi:type="dcterms:W3CDTF">2022-02-05T16:12:00Z</dcterms:modified>
</cp:coreProperties>
</file>