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3A" w:rsidRDefault="007C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646793"/>
            <wp:effectExtent l="0" t="0" r="0" b="0"/>
            <wp:docPr id="1" name="Рисунок 1" descr="F:\к 150-летию ПС Менделеева\кроссворды\серная кислота\кроссворд серная кислот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150-летию ПС Менделеева\кроссворды\серная кислота\кроссворд серная кислота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4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3A" w:rsidRDefault="007C013A">
      <w:pPr>
        <w:rPr>
          <w:rFonts w:ascii="Times New Roman" w:hAnsi="Times New Roman" w:cs="Times New Roman"/>
          <w:sz w:val="24"/>
          <w:szCs w:val="24"/>
        </w:rPr>
      </w:pPr>
    </w:p>
    <w:p w:rsidR="007C013A" w:rsidRDefault="007C013A">
      <w:pPr>
        <w:rPr>
          <w:rFonts w:ascii="Times New Roman" w:hAnsi="Times New Roman" w:cs="Times New Roman"/>
          <w:sz w:val="24"/>
          <w:szCs w:val="24"/>
        </w:rPr>
      </w:pPr>
    </w:p>
    <w:p w:rsidR="007C013A" w:rsidRDefault="007C013A">
      <w:pPr>
        <w:rPr>
          <w:rFonts w:ascii="Times New Roman" w:hAnsi="Times New Roman" w:cs="Times New Roman"/>
          <w:sz w:val="24"/>
          <w:szCs w:val="24"/>
        </w:rPr>
      </w:pPr>
    </w:p>
    <w:p w:rsidR="00F0581C" w:rsidRPr="0033759B" w:rsidRDefault="00F0581C">
      <w:pPr>
        <w:rPr>
          <w:rFonts w:ascii="Times New Roman" w:hAnsi="Times New Roman" w:cs="Times New Roman"/>
          <w:sz w:val="24"/>
          <w:szCs w:val="24"/>
        </w:rPr>
      </w:pPr>
      <w:r w:rsidRPr="0033759B">
        <w:rPr>
          <w:rFonts w:ascii="Times New Roman" w:hAnsi="Times New Roman" w:cs="Times New Roman"/>
          <w:sz w:val="24"/>
          <w:szCs w:val="24"/>
        </w:rPr>
        <w:lastRenderedPageBreak/>
        <w:t xml:space="preserve">  Ответьте на вопросы</w:t>
      </w:r>
      <w:proofErr w:type="gramStart"/>
      <w:r w:rsidRPr="003375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759B">
        <w:rPr>
          <w:rFonts w:ascii="Times New Roman" w:hAnsi="Times New Roman" w:cs="Times New Roman"/>
          <w:sz w:val="24"/>
          <w:szCs w:val="24"/>
        </w:rPr>
        <w:t xml:space="preserve"> и вы отгадаете </w:t>
      </w:r>
      <w:r w:rsidR="0033759B" w:rsidRPr="0033759B">
        <w:rPr>
          <w:rFonts w:ascii="Times New Roman" w:hAnsi="Times New Roman" w:cs="Times New Roman"/>
          <w:sz w:val="24"/>
          <w:szCs w:val="24"/>
        </w:rPr>
        <w:t xml:space="preserve"> </w:t>
      </w:r>
      <w:r w:rsidRPr="0033759B">
        <w:rPr>
          <w:rFonts w:ascii="Times New Roman" w:hAnsi="Times New Roman" w:cs="Times New Roman"/>
          <w:sz w:val="24"/>
          <w:szCs w:val="24"/>
        </w:rPr>
        <w:t>химический элемент</w:t>
      </w:r>
      <w:r w:rsidR="0033759B" w:rsidRPr="0033759B">
        <w:rPr>
          <w:rFonts w:ascii="Times New Roman" w:hAnsi="Times New Roman" w:cs="Times New Roman"/>
          <w:sz w:val="24"/>
          <w:szCs w:val="24"/>
        </w:rPr>
        <w:t>,</w:t>
      </w:r>
      <w:r w:rsidR="0033759B">
        <w:rPr>
          <w:rFonts w:ascii="Times New Roman" w:hAnsi="Times New Roman" w:cs="Times New Roman"/>
          <w:sz w:val="24"/>
          <w:szCs w:val="24"/>
        </w:rPr>
        <w:t xml:space="preserve"> который образует </w:t>
      </w:r>
      <w:r w:rsidR="0033759B" w:rsidRPr="0033759B">
        <w:rPr>
          <w:rFonts w:ascii="Times New Roman" w:hAnsi="Times New Roman" w:cs="Times New Roman"/>
          <w:sz w:val="24"/>
          <w:szCs w:val="24"/>
        </w:rPr>
        <w:t xml:space="preserve"> нестабильное радиоактивное вещество, синтезированное в 1974 г. в лаборатории имени Лоуренса </w:t>
      </w:r>
      <w:r w:rsidR="0033759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Калифорнийский университет в Беркли" w:history="1">
        <w:r w:rsidR="0033759B" w:rsidRPr="0033759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Калифорнийского университета в Беркли</w:t>
        </w:r>
      </w:hyperlink>
      <w:r w:rsidR="0033759B" w:rsidRPr="0033759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0" w:type="auto"/>
        <w:tblInd w:w="547" w:type="dxa"/>
        <w:tblLook w:val="04A0" w:firstRow="1" w:lastRow="0" w:firstColumn="1" w:lastColumn="0" w:noHBand="0" w:noVBand="1"/>
      </w:tblPr>
      <w:tblGrid>
        <w:gridCol w:w="922"/>
        <w:gridCol w:w="922"/>
        <w:gridCol w:w="922"/>
        <w:gridCol w:w="922"/>
        <w:gridCol w:w="922"/>
        <w:gridCol w:w="923"/>
        <w:gridCol w:w="923"/>
        <w:gridCol w:w="923"/>
      </w:tblGrid>
      <w:tr w:rsidR="00865646" w:rsidTr="00865646">
        <w:trPr>
          <w:trHeight w:val="689"/>
        </w:trPr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B0F0"/>
          </w:tcPr>
          <w:p w:rsidR="00865646" w:rsidRDefault="0086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865646" w:rsidRDefault="0086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865646" w:rsidRDefault="0086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865646" w:rsidRDefault="0086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865646" w:rsidRDefault="0086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865646" w:rsidRDefault="0086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865646" w:rsidRDefault="0086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865646" w:rsidRDefault="0086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0581C" w:rsidRPr="0033759B" w:rsidRDefault="00F0581C">
      <w:pPr>
        <w:rPr>
          <w:rFonts w:ascii="Times New Roman" w:hAnsi="Times New Roman" w:cs="Times New Roman"/>
          <w:sz w:val="24"/>
          <w:szCs w:val="24"/>
        </w:rPr>
      </w:pPr>
    </w:p>
    <w:p w:rsidR="003455BE" w:rsidRPr="003455BE" w:rsidRDefault="00F0581C" w:rsidP="003455B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5BE">
        <w:rPr>
          <w:rFonts w:ascii="Times New Roman" w:hAnsi="Times New Roman" w:cs="Times New Roman"/>
          <w:sz w:val="24"/>
          <w:szCs w:val="24"/>
        </w:rPr>
        <w:t>Самый тяжёлый металл после железа.</w:t>
      </w:r>
      <w:r w:rsidRPr="003455BE">
        <w:rPr>
          <w:rFonts w:ascii="Times New Roman" w:hAnsi="Times New Roman" w:cs="Times New Roman"/>
          <w:sz w:val="24"/>
          <w:szCs w:val="24"/>
        </w:rPr>
        <w:br/>
        <w:t>2. В качестве смазки, работающей при высокой температуры, часто используют дисульфид этого металла шестой группы таблицы Менделеева.</w:t>
      </w:r>
      <w:r w:rsidRPr="003455BE">
        <w:rPr>
          <w:rFonts w:ascii="Times New Roman" w:hAnsi="Times New Roman" w:cs="Times New Roman"/>
          <w:sz w:val="24"/>
          <w:szCs w:val="24"/>
        </w:rPr>
        <w:br/>
        <w:t xml:space="preserve">3. Химический </w:t>
      </w:r>
      <w:proofErr w:type="gramStart"/>
      <w:r w:rsidRPr="003455BE">
        <w:rPr>
          <w:rFonts w:ascii="Times New Roman" w:hAnsi="Times New Roman" w:cs="Times New Roman"/>
          <w:sz w:val="24"/>
          <w:szCs w:val="24"/>
        </w:rPr>
        <w:t>элемент</w:t>
      </w:r>
      <w:proofErr w:type="gramEnd"/>
      <w:r w:rsidRPr="003455BE">
        <w:rPr>
          <w:rFonts w:ascii="Times New Roman" w:hAnsi="Times New Roman" w:cs="Times New Roman"/>
          <w:sz w:val="24"/>
          <w:szCs w:val="24"/>
        </w:rPr>
        <w:t xml:space="preserve"> названный в честь Юрия Оганесяна.</w:t>
      </w:r>
      <w:r w:rsidRPr="003455BE">
        <w:rPr>
          <w:rFonts w:ascii="Times New Roman" w:hAnsi="Times New Roman" w:cs="Times New Roman"/>
          <w:sz w:val="24"/>
          <w:szCs w:val="24"/>
        </w:rPr>
        <w:br/>
        <w:t>4. Химический элемент, обязанный своим названием скандинавской богине красоты.</w:t>
      </w:r>
      <w:r w:rsidRPr="003455BE">
        <w:rPr>
          <w:rFonts w:ascii="Times New Roman" w:hAnsi="Times New Roman" w:cs="Times New Roman"/>
          <w:sz w:val="24"/>
          <w:szCs w:val="24"/>
        </w:rPr>
        <w:br/>
        <w:t>5. Самый распространённый неметалл земной коры.</w:t>
      </w:r>
      <w:r w:rsidRPr="003455BE">
        <w:rPr>
          <w:rFonts w:ascii="Times New Roman" w:hAnsi="Times New Roman" w:cs="Times New Roman"/>
          <w:sz w:val="24"/>
          <w:szCs w:val="24"/>
        </w:rPr>
        <w:br/>
        <w:t>6. Химический элемент, в название которого входят названия двух животных.</w:t>
      </w:r>
      <w:r w:rsidRPr="003455BE">
        <w:rPr>
          <w:rFonts w:ascii="Times New Roman" w:hAnsi="Times New Roman" w:cs="Times New Roman"/>
          <w:sz w:val="24"/>
          <w:szCs w:val="24"/>
        </w:rPr>
        <w:br/>
        <w:t>7. "</w:t>
      </w:r>
      <w:proofErr w:type="spellStart"/>
      <w:r w:rsidRPr="003455B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3455BE">
        <w:rPr>
          <w:rFonts w:ascii="Times New Roman" w:hAnsi="Times New Roman" w:cs="Times New Roman"/>
          <w:sz w:val="24"/>
          <w:szCs w:val="24"/>
        </w:rPr>
        <w:t>" в таблице Менделеева.</w:t>
      </w:r>
      <w:r w:rsidRPr="003455BE">
        <w:rPr>
          <w:rFonts w:ascii="Times New Roman" w:hAnsi="Times New Roman" w:cs="Times New Roman"/>
          <w:sz w:val="24"/>
          <w:szCs w:val="24"/>
        </w:rPr>
        <w:br/>
        <w:t>8. Один из самых твердых металлов в чистом виде, хотя и хрупкий.</w:t>
      </w:r>
      <w:r w:rsidRPr="003455BE">
        <w:rPr>
          <w:rFonts w:ascii="Times New Roman" w:hAnsi="Times New Roman" w:cs="Times New Roman"/>
          <w:sz w:val="24"/>
          <w:szCs w:val="24"/>
        </w:rPr>
        <w:br/>
        <w:t>9. 36 элемент таблицы Менделеева.</w:t>
      </w:r>
      <w:r w:rsidRPr="003455BE">
        <w:rPr>
          <w:rFonts w:ascii="Times New Roman" w:hAnsi="Times New Roman" w:cs="Times New Roman"/>
          <w:sz w:val="24"/>
          <w:szCs w:val="24"/>
        </w:rPr>
        <w:br/>
        <w:t>10. Самый лёгкий металл, по своей лёгкости занимает первое место среди других металлов. Он имеет удельный вес 0,59, вследствие чего плавает не только на воде, даже на нефти.</w:t>
      </w:r>
      <w:r w:rsidRPr="003455BE">
        <w:rPr>
          <w:rFonts w:ascii="Times New Roman" w:hAnsi="Times New Roman" w:cs="Times New Roman"/>
          <w:sz w:val="24"/>
          <w:szCs w:val="24"/>
        </w:rPr>
        <w:br/>
        <w:t>11. Радиоактивный одноатомный газ без цвета и запаха.</w:t>
      </w:r>
      <w:r w:rsidRPr="003455BE">
        <w:rPr>
          <w:rFonts w:ascii="Times New Roman" w:hAnsi="Times New Roman" w:cs="Times New Roman"/>
          <w:sz w:val="24"/>
          <w:szCs w:val="24"/>
        </w:rPr>
        <w:br/>
        <w:t>12. Химический элемент, входящий в состав аметиста, цитрина и александрита.</w:t>
      </w:r>
      <w:r w:rsidRPr="003455BE">
        <w:rPr>
          <w:rFonts w:ascii="Times New Roman" w:hAnsi="Times New Roman" w:cs="Times New Roman"/>
          <w:sz w:val="24"/>
          <w:szCs w:val="24"/>
        </w:rPr>
        <w:br/>
        <w:t>13. В таблице Менделеева он под номером 37.</w:t>
      </w:r>
      <w:r w:rsidRPr="003455BE">
        <w:rPr>
          <w:rFonts w:ascii="Times New Roman" w:hAnsi="Times New Roman" w:cs="Times New Roman"/>
          <w:sz w:val="24"/>
          <w:szCs w:val="24"/>
        </w:rPr>
        <w:br/>
        <w:t>14. Химический элемент,  названный в честь области США.</w:t>
      </w:r>
      <w:r w:rsidRPr="003455BE">
        <w:rPr>
          <w:rFonts w:ascii="Times New Roman" w:hAnsi="Times New Roman" w:cs="Times New Roman"/>
          <w:sz w:val="24"/>
          <w:szCs w:val="24"/>
        </w:rPr>
        <w:br/>
        <w:t>15. В предложенном Д. И. Менделеевым первом варианте таблицы его еще не было. Менделеев оставил для него пустую клетку, назвал его эка-бором и предсказал свойства.</w:t>
      </w:r>
      <w:r w:rsidRPr="003455BE">
        <w:rPr>
          <w:rFonts w:ascii="Times New Roman" w:hAnsi="Times New Roman" w:cs="Times New Roman"/>
          <w:sz w:val="24"/>
          <w:szCs w:val="24"/>
        </w:rPr>
        <w:br/>
        <w:t>16. С немецкого слово переводится как “озорник".</w:t>
      </w:r>
      <w:r w:rsidRPr="003455BE">
        <w:rPr>
          <w:rFonts w:ascii="Times New Roman" w:hAnsi="Times New Roman" w:cs="Times New Roman"/>
          <w:sz w:val="24"/>
          <w:szCs w:val="24"/>
        </w:rPr>
        <w:br/>
        <w:t>17. Назван в честь немецкой земли Гессен, где был найден.</w:t>
      </w:r>
      <w:r w:rsidRPr="003455BE">
        <w:rPr>
          <w:rFonts w:ascii="Times New Roman" w:hAnsi="Times New Roman" w:cs="Times New Roman"/>
          <w:sz w:val="24"/>
          <w:szCs w:val="24"/>
        </w:rPr>
        <w:br/>
        <w:t>18. Его открыл Генри Кавендиш в 1795 году.</w:t>
      </w:r>
      <w:r w:rsidRPr="003455BE">
        <w:rPr>
          <w:rFonts w:ascii="Times New Roman" w:hAnsi="Times New Roman" w:cs="Times New Roman"/>
          <w:sz w:val="24"/>
          <w:szCs w:val="24"/>
        </w:rPr>
        <w:br/>
        <w:t>19. Радиоактивный элемент, названный в знак призвания заслуг выдающегося русского учёного.</w:t>
      </w:r>
      <w:r w:rsidRPr="003455BE">
        <w:rPr>
          <w:rFonts w:ascii="Times New Roman" w:hAnsi="Times New Roman" w:cs="Times New Roman"/>
          <w:sz w:val="24"/>
          <w:szCs w:val="24"/>
        </w:rPr>
        <w:br/>
        <w:t xml:space="preserve">20. Химический </w:t>
      </w:r>
      <w:proofErr w:type="gramStart"/>
      <w:r w:rsidRPr="003455BE">
        <w:rPr>
          <w:rFonts w:ascii="Times New Roman" w:hAnsi="Times New Roman" w:cs="Times New Roman"/>
          <w:sz w:val="24"/>
          <w:szCs w:val="24"/>
        </w:rPr>
        <w:t>элемент</w:t>
      </w:r>
      <w:proofErr w:type="gramEnd"/>
      <w:r w:rsidRPr="003455BE">
        <w:rPr>
          <w:rFonts w:ascii="Times New Roman" w:hAnsi="Times New Roman" w:cs="Times New Roman"/>
          <w:sz w:val="24"/>
          <w:szCs w:val="24"/>
        </w:rPr>
        <w:t xml:space="preserve"> названный в честь Николая Коперника.</w:t>
      </w:r>
      <w:r w:rsidRPr="003455BE">
        <w:rPr>
          <w:rFonts w:ascii="Times New Roman" w:hAnsi="Times New Roman" w:cs="Times New Roman"/>
          <w:sz w:val="24"/>
          <w:szCs w:val="24"/>
        </w:rPr>
        <w:br/>
        <w:t>21. Это очень пластичный металл, который можно с лёгкостью разрезать ножом или скальпелем.</w:t>
      </w:r>
      <w:r w:rsidRPr="003455BE">
        <w:rPr>
          <w:rFonts w:ascii="Times New Roman" w:hAnsi="Times New Roman" w:cs="Times New Roman"/>
          <w:sz w:val="24"/>
          <w:szCs w:val="24"/>
        </w:rPr>
        <w:br/>
      </w:r>
    </w:p>
    <w:p w:rsidR="003455BE" w:rsidRPr="003455BE" w:rsidRDefault="003455BE" w:rsidP="003455BE">
      <w:pPr>
        <w:pStyle w:val="ab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55BE">
        <w:rPr>
          <w:rFonts w:ascii="Times New Roman" w:hAnsi="Times New Roman" w:cs="Times New Roman"/>
          <w:b/>
          <w:i/>
          <w:sz w:val="24"/>
          <w:szCs w:val="24"/>
          <w:u w:val="single"/>
        </w:rPr>
        <w:t>Ключевое слово:</w:t>
      </w:r>
    </w:p>
    <w:p w:rsidR="003455BE" w:rsidRDefault="003455BE" w:rsidP="003455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547" w:type="dxa"/>
        <w:tblLook w:val="04A0" w:firstRow="1" w:lastRow="0" w:firstColumn="1" w:lastColumn="0" w:noHBand="0" w:noVBand="1"/>
      </w:tblPr>
      <w:tblGrid>
        <w:gridCol w:w="922"/>
        <w:gridCol w:w="922"/>
        <w:gridCol w:w="922"/>
        <w:gridCol w:w="922"/>
        <w:gridCol w:w="922"/>
        <w:gridCol w:w="923"/>
        <w:gridCol w:w="923"/>
        <w:gridCol w:w="923"/>
      </w:tblGrid>
      <w:tr w:rsidR="003455BE" w:rsidTr="00D64C4B">
        <w:trPr>
          <w:trHeight w:val="689"/>
        </w:trPr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B0F0"/>
          </w:tcPr>
          <w:p w:rsidR="003455BE" w:rsidRPr="003455BE" w:rsidRDefault="003455BE" w:rsidP="00D64C4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55BE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92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3455BE" w:rsidRPr="003455BE" w:rsidRDefault="003455BE" w:rsidP="00D64C4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55BE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3455BE" w:rsidRPr="003455BE" w:rsidRDefault="003455BE" w:rsidP="00D64C4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55BE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3455BE" w:rsidRPr="003455BE" w:rsidRDefault="003455BE" w:rsidP="00D64C4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55BE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3455BE" w:rsidRPr="003455BE" w:rsidRDefault="003455BE" w:rsidP="00D64C4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3455BE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3455BE" w:rsidRPr="003455BE" w:rsidRDefault="003455BE" w:rsidP="00D64C4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55BE">
              <w:rPr>
                <w:rFonts w:ascii="Times New Roman" w:hAnsi="Times New Roman" w:cs="Times New Roman"/>
                <w:sz w:val="44"/>
                <w:szCs w:val="44"/>
              </w:rPr>
              <w:t>г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3455BE" w:rsidRPr="003455BE" w:rsidRDefault="003455BE" w:rsidP="00D64C4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55BE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3455BE" w:rsidRPr="003455BE" w:rsidRDefault="003455BE" w:rsidP="00D64C4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55BE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</w:tc>
      </w:tr>
    </w:tbl>
    <w:p w:rsidR="00906C12" w:rsidRDefault="00906C12" w:rsidP="003455BE">
      <w:pPr>
        <w:rPr>
          <w:rFonts w:ascii="Times New Roman" w:hAnsi="Times New Roman" w:cs="Times New Roman"/>
          <w:sz w:val="24"/>
          <w:szCs w:val="24"/>
        </w:rPr>
      </w:pPr>
    </w:p>
    <w:p w:rsidR="007C013A" w:rsidRPr="003455BE" w:rsidRDefault="007C013A" w:rsidP="00345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7646793"/>
            <wp:effectExtent l="0" t="0" r="0" b="0"/>
            <wp:docPr id="2" name="Рисунок 2" descr="F:\к 150-летию ПС Менделеева\кроссворды\серная кислота\кроссворд серная кисл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 150-летию ПС Менделеева\кроссворды\серная кислота\кроссворд серная кислот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4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13A" w:rsidRPr="003455BE" w:rsidSect="00DC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F2" w:rsidRDefault="00A214F2" w:rsidP="00F0581C">
      <w:pPr>
        <w:spacing w:after="0" w:line="240" w:lineRule="auto"/>
      </w:pPr>
      <w:r>
        <w:separator/>
      </w:r>
    </w:p>
  </w:endnote>
  <w:endnote w:type="continuationSeparator" w:id="0">
    <w:p w:rsidR="00A214F2" w:rsidRDefault="00A214F2" w:rsidP="00F0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F2" w:rsidRDefault="00A214F2" w:rsidP="00F0581C">
      <w:pPr>
        <w:spacing w:after="0" w:line="240" w:lineRule="auto"/>
      </w:pPr>
      <w:r>
        <w:separator/>
      </w:r>
    </w:p>
  </w:footnote>
  <w:footnote w:type="continuationSeparator" w:id="0">
    <w:p w:rsidR="00A214F2" w:rsidRDefault="00A214F2" w:rsidP="00F0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A0727"/>
    <w:multiLevelType w:val="hybridMultilevel"/>
    <w:tmpl w:val="ED74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08CF"/>
    <w:rsid w:val="0016379D"/>
    <w:rsid w:val="0033759B"/>
    <w:rsid w:val="003455BE"/>
    <w:rsid w:val="003F5067"/>
    <w:rsid w:val="005C6461"/>
    <w:rsid w:val="007C013A"/>
    <w:rsid w:val="00865646"/>
    <w:rsid w:val="00906C12"/>
    <w:rsid w:val="00A214F2"/>
    <w:rsid w:val="00A732CC"/>
    <w:rsid w:val="00BD08CF"/>
    <w:rsid w:val="00D044BB"/>
    <w:rsid w:val="00DC103A"/>
    <w:rsid w:val="00F0581C"/>
    <w:rsid w:val="00F3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8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581C"/>
  </w:style>
  <w:style w:type="paragraph" w:styleId="a7">
    <w:name w:val="footer"/>
    <w:basedOn w:val="a"/>
    <w:link w:val="a8"/>
    <w:uiPriority w:val="99"/>
    <w:semiHidden/>
    <w:unhideWhenUsed/>
    <w:rsid w:val="00F0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581C"/>
  </w:style>
  <w:style w:type="character" w:styleId="a9">
    <w:name w:val="Hyperlink"/>
    <w:basedOn w:val="a0"/>
    <w:uiPriority w:val="99"/>
    <w:semiHidden/>
    <w:unhideWhenUsed/>
    <w:rsid w:val="0033759B"/>
    <w:rPr>
      <w:color w:val="0000FF"/>
      <w:u w:val="single"/>
    </w:rPr>
  </w:style>
  <w:style w:type="table" w:styleId="aa">
    <w:name w:val="Table Grid"/>
    <w:basedOn w:val="a1"/>
    <w:uiPriority w:val="59"/>
    <w:rsid w:val="00865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45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ru.science.wikia.com/wiki/%D0%9A%D0%B0%D0%BB%D0%B8%D1%84%D0%BE%D1%80%D0%BD%D0%B8%D0%B9%D1%81%D0%BA%D0%B8%D0%B9_%D1%83%D0%BD%D0%B8%D0%B2%D0%B5%D1%80%D1%81%D0%B8%D1%82%D0%B5%D1%82_%D0%B2_%D0%91%D0%B5%D1%80%D0%BA%D0%BB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11</cp:revision>
  <dcterms:created xsi:type="dcterms:W3CDTF">2019-02-13T16:57:00Z</dcterms:created>
  <dcterms:modified xsi:type="dcterms:W3CDTF">2020-06-11T06:40:00Z</dcterms:modified>
</cp:coreProperties>
</file>