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67" w:rsidRPr="009E29D8" w:rsidRDefault="003A0903" w:rsidP="00100B3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Кислотные дожди – один из терминов, который принесла человечеству индустриализация. </w:t>
      </w:r>
      <w:r w:rsidRP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Неуемное расходование ресурсов пла</w:t>
      </w:r>
      <w:r w:rsidR="009C56FD" w:rsidRP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неты, огромные масштабы сжигания</w:t>
      </w:r>
      <w:r w:rsidRP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топлива, экологически несовершенные технологии – яркие признаки бурного развития промышленности, что в итоге сопровождается химическим загрязнением воды, воздуха и земли.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упомянутое в далеком 1872 году, по-настоящему актуальным понятие стало только во второй половине 20 века.</w:t>
      </w:r>
      <w:proofErr w:type="gramEnd"/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кислотные дожди – проблема для многих стран мира. </w:t>
      </w:r>
    </w:p>
    <w:p w:rsidR="009E29D8" w:rsidRPr="009E29D8" w:rsidRDefault="003A0903" w:rsidP="00100B3F">
      <w:pPr>
        <w:pStyle w:val="a3"/>
        <w:shd w:val="clear" w:color="auto" w:fill="FFFFFF"/>
        <w:spacing w:before="0" w:beforeAutospacing="0" w:after="0" w:afterAutospacing="0" w:line="264" w:lineRule="auto"/>
        <w:ind w:firstLine="284"/>
        <w:jc w:val="both"/>
      </w:pPr>
      <w:r w:rsidRPr="009E29D8">
        <w:rPr>
          <w:bCs/>
        </w:rPr>
        <w:t>Кислотный дождь</w:t>
      </w:r>
      <w:r w:rsidRPr="009E29D8">
        <w:t xml:space="preserve"> - явление выпадения осадков (дождь, снег, град, туман, </w:t>
      </w:r>
      <w:r w:rsidR="00FE2EAC" w:rsidRPr="009E29D8">
        <w:t>смог, пыль</w:t>
      </w:r>
      <w:r w:rsidRPr="009E29D8">
        <w:t xml:space="preserve">), содержащих смесь </w:t>
      </w:r>
      <w:r w:rsidR="00D31BAB" w:rsidRPr="009E29D8">
        <w:t>влаги и мельчайших частиц оксидов азота и оксидов</w:t>
      </w:r>
      <w:r w:rsidRPr="009E29D8">
        <w:t xml:space="preserve"> серы в концентрациях, превышающих нормальный природный фон. Источниками возникновения кислотных дождей являются как природные процессы (вулканическая деятельность, гниение растительных остатков</w:t>
      </w:r>
      <w:r w:rsidR="00D31BAB" w:rsidRPr="009E29D8">
        <w:t>, лесные пожары</w:t>
      </w:r>
      <w:r w:rsidRPr="009E29D8">
        <w:t>), так и деятельн</w:t>
      </w:r>
      <w:r w:rsidR="00D31BAB" w:rsidRPr="009E29D8">
        <w:t>ость человека.</w:t>
      </w:r>
      <w:r w:rsidR="00A74D2E" w:rsidRPr="009E29D8">
        <w:t xml:space="preserve"> </w:t>
      </w:r>
      <w:r w:rsidR="00D31BAB" w:rsidRPr="009E29D8">
        <w:t>Опасные вещества выбрасываются в атмосферу автомобильным транспортом, образуются в результате деятельности металлургических</w:t>
      </w:r>
      <w:r w:rsidR="00FE2EAC" w:rsidRPr="009E29D8">
        <w:t>, нефтехимических</w:t>
      </w:r>
      <w:r w:rsidR="00D31BAB" w:rsidRPr="009E29D8">
        <w:t xml:space="preserve"> предприятий, тепловых электростанций</w:t>
      </w:r>
      <w:r w:rsidR="00FE2EAC" w:rsidRPr="009E29D8">
        <w:t>, в результате сжигания мусора</w:t>
      </w:r>
      <w:r w:rsidR="00D31BAB" w:rsidRPr="009E29D8">
        <w:t xml:space="preserve">. </w:t>
      </w:r>
    </w:p>
    <w:p w:rsidR="00FE2EAC" w:rsidRDefault="00D31BAB" w:rsidP="00100B3F">
      <w:pPr>
        <w:pStyle w:val="a3"/>
        <w:shd w:val="clear" w:color="auto" w:fill="FFFFFF"/>
        <w:spacing w:before="0" w:beforeAutospacing="0" w:after="0" w:afterAutospacing="0" w:line="264" w:lineRule="auto"/>
        <w:ind w:firstLine="284"/>
        <w:jc w:val="both"/>
      </w:pPr>
      <w:r w:rsidRPr="009E29D8">
        <w:t>Соединения серы (сульфиды, самородная сера и другие)</w:t>
      </w:r>
      <w:r w:rsidR="00A74D2E" w:rsidRPr="009E29D8">
        <w:t xml:space="preserve"> содержатся</w:t>
      </w:r>
      <w:r w:rsidRPr="009E29D8">
        <w:t xml:space="preserve">: в углях, в руде, моторном топливе. </w:t>
      </w:r>
      <w:r w:rsidR="009C56FD">
        <w:t xml:space="preserve">Азотистые соединения присутствуют в большом количестве не только в углях, но в торфе. </w:t>
      </w:r>
      <w:r w:rsidRPr="009E29D8">
        <w:t>При сжигании этого сырь</w:t>
      </w:r>
      <w:r w:rsidR="009C56FD">
        <w:t xml:space="preserve">я образуются летучие соединения: </w:t>
      </w:r>
      <w:r w:rsidRPr="009E29D8">
        <w:t>оксид серы IV (сернистый ангидрид), оксид серы VI (</w:t>
      </w:r>
      <w:r w:rsidR="00A74D2E" w:rsidRPr="009E29D8">
        <w:t xml:space="preserve">серный ангидрид), </w:t>
      </w:r>
      <w:proofErr w:type="spellStart"/>
      <w:r w:rsidR="009C56FD">
        <w:t>монооксид</w:t>
      </w:r>
      <w:proofErr w:type="spellEnd"/>
      <w:r w:rsidR="009C56FD">
        <w:t xml:space="preserve">  и диоксид азота, </w:t>
      </w:r>
      <w:r w:rsidR="00A74D2E" w:rsidRPr="009E29D8">
        <w:t xml:space="preserve">сероводород </w:t>
      </w:r>
      <w:r w:rsidRPr="009E29D8">
        <w:t xml:space="preserve">(образуется в малых количествах при неполном сгорании, </w:t>
      </w:r>
      <w:r w:rsidR="00D74B8D">
        <w:t>при извержении вулканов</w:t>
      </w:r>
      <w:r w:rsidRPr="009E29D8">
        <w:t xml:space="preserve">). </w:t>
      </w:r>
      <w:r w:rsidR="009C56FD">
        <w:t>При взаимодействии с парами воды эти соединения превращаются в</w:t>
      </w:r>
      <w:r w:rsidRPr="009E29D8">
        <w:t xml:space="preserve"> растворы кислот —</w:t>
      </w:r>
      <w:r w:rsidR="00A74D2E" w:rsidRPr="009E29D8">
        <w:t xml:space="preserve"> </w:t>
      </w:r>
      <w:r w:rsidRPr="009E29D8">
        <w:t>серной, сернис</w:t>
      </w:r>
      <w:r w:rsidR="00FE2EAC" w:rsidRPr="009E29D8">
        <w:t>той,</w:t>
      </w:r>
      <w:r w:rsidR="009C56FD">
        <w:t xml:space="preserve"> сероводородной,</w:t>
      </w:r>
      <w:r w:rsidR="00FE2EAC" w:rsidRPr="009E29D8">
        <w:t xml:space="preserve"> азотистой и азотной, а з</w:t>
      </w:r>
      <w:r w:rsidRPr="009E29D8">
        <w:t>атем с различными осадками</w:t>
      </w:r>
      <w:r w:rsidR="00FE2EAC" w:rsidRPr="009E29D8">
        <w:t xml:space="preserve"> (или частицами пыли)</w:t>
      </w:r>
      <w:r w:rsidRPr="009E29D8">
        <w:t xml:space="preserve"> они выпадают на землю.</w:t>
      </w:r>
      <w:r w:rsidR="00FE2EAC" w:rsidRPr="009E29D8">
        <w:t xml:space="preserve"> Некоторую часть  кислотных дождей  могут составлять растворы </w:t>
      </w:r>
      <w:proofErr w:type="spellStart"/>
      <w:r w:rsidR="00FE2EAC" w:rsidRPr="009E29D8">
        <w:t>хлороводорода</w:t>
      </w:r>
      <w:proofErr w:type="spellEnd"/>
      <w:r w:rsidR="00FE2EAC" w:rsidRPr="009E29D8">
        <w:t xml:space="preserve"> и </w:t>
      </w:r>
      <w:proofErr w:type="spellStart"/>
      <w:r w:rsidR="00FE2EAC" w:rsidRPr="009E29D8">
        <w:t>фтороводорода</w:t>
      </w:r>
      <w:proofErr w:type="spellEnd"/>
      <w:r w:rsidR="00FE2EAC" w:rsidRPr="009E29D8">
        <w:t>.</w:t>
      </w:r>
    </w:p>
    <w:p w:rsidR="009C56FD" w:rsidRDefault="009C56FD" w:rsidP="00100B3F">
      <w:pPr>
        <w:spacing w:after="0" w:line="264" w:lineRule="auto"/>
        <w:ind w:right="1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отмеч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ают, что последствия кислотных осадков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многомерны, и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явление наносит экологический, экономический и эстетический ущерб. </w:t>
      </w:r>
    </w:p>
    <w:p w:rsidR="00782830" w:rsidRDefault="009C56FD" w:rsidP="00100B3F">
      <w:pPr>
        <w:spacing w:after="0" w:line="264" w:lineRule="auto"/>
        <w:ind w:right="1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дожди заметно повышают кислотность озер, прудов, водохранилищ, в результате чего там постепенно вымирает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естественная флора и фауна, </w:t>
      </w:r>
      <w:r w:rsidRP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их заболачивание, засорение, </w:t>
      </w:r>
      <w:r w:rsidR="009123AC" w:rsidRP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заиливание</w:t>
      </w:r>
      <w:r w:rsidRP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кислотности служит величина водородного показателя рН. Природные в</w:t>
      </w:r>
      <w:r w:rsidR="007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обычно имеют значение рН 5,6 – 5,7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характеризует ее как слабо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кислотную. Причиной некоторой кислотности является растворение двуокиси углерода в воде. Образующиеся в результате загрязнения атмосферы кислотные дожди увеличивают кислотность водоемов до рН = 4,5 – 3</w:t>
      </w:r>
      <w:r w:rsidR="00782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 даже до 2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Большинство организмов</w:t>
      </w:r>
      <w:r w:rsidR="00782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приспособле</w:t>
      </w:r>
      <w:r w:rsidR="007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7828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1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в такой среде</w:t>
      </w:r>
      <w:r w:rsidR="00782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гибнут.</w:t>
      </w:r>
    </w:p>
    <w:p w:rsidR="009C56FD" w:rsidRPr="009E29D8" w:rsidRDefault="009C56FD" w:rsidP="00100B3F">
      <w:pPr>
        <w:spacing w:after="0" w:line="264" w:lineRule="auto"/>
        <w:ind w:right="1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результате </w:t>
      </w:r>
      <w:r w:rsidR="00CF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кислотности природных вод,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становится непригодной для использования человеком. В ней повышается содержание солей тяжелых металлов</w:t>
      </w:r>
      <w:r w:rsidR="00CF0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вымываемых кислотами из почв,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различных токсичных соединений, которые в нормальной ситуации поглощаются микрофлорой водоема.</w:t>
      </w:r>
    </w:p>
    <w:p w:rsidR="00CF0898" w:rsidRDefault="009C56FD" w:rsidP="00100B3F">
      <w:pPr>
        <w:spacing w:after="0" w:line="264" w:lineRule="auto"/>
        <w:ind w:right="169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Кислотные дожди приводят к деградации лесов, вымиранию растений. Особенно страдают хвойные деревья, так как медленное обновление листвы не дает им возможности самостоятельно устранять последствия кислотных дождей. </w:t>
      </w:r>
      <w:r w:rsidR="00CF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из распространенных причин плохих урожаев, вымирания сельскохозяйственных </w:t>
      </w:r>
      <w:r w:rsidR="00CF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 на огромных площадях 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кроется как в прямом воздействии, которое оказывают кислотные дожди на растения, так и в нарушениях минерализации почвы.</w:t>
      </w:r>
    </w:p>
    <w:p w:rsidR="009C56FD" w:rsidRPr="00CF0898" w:rsidRDefault="009C56FD" w:rsidP="00100B3F">
      <w:pPr>
        <w:spacing w:after="0" w:line="264" w:lineRule="auto"/>
        <w:ind w:right="169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осадки медленно, но верно растворяют сооружения из мрамора и известняка. Исторические памятники Греции и Рима, про</w:t>
      </w:r>
      <w:r w:rsidRPr="00C77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стояв тысячелетия, разрушаются прямо на глазах. Такая же судьба гро</w:t>
      </w:r>
      <w:r w:rsidRPr="00C77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 Ка</w:t>
      </w:r>
      <w:r w:rsidRPr="00C770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занскому собору, Мраморному дворцу и Александро-Невской лавре в Санкт-Петербурге. </w:t>
      </w:r>
      <w:proofErr w:type="gramStart"/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опасность полной 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утраты этих произведе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искусства в ближайшие 15-20 лет.</w:t>
      </w:r>
      <w:proofErr w:type="gramEnd"/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таких осадков вызывает ускоренную коррозию металлов и приводит к уменьшению прочности конструкций, является причиной выхода из строя механизмов.</w:t>
      </w:r>
    </w:p>
    <w:p w:rsidR="009C56FD" w:rsidRPr="00CF0898" w:rsidRDefault="00CF0898" w:rsidP="00100B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56FD"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кислотные осадки могут наносить прямой вред здоровью человека и животных. Вдыхание влажного воздуха, содержащего сернистый газ, особенно опасно для пожилых людей, страдающих </w:t>
      </w:r>
      <w:proofErr w:type="gramStart"/>
      <w:r w:rsidR="009C56FD"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="009C56FD"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легочными заболеваниями, и может привести к развитию отека легких. </w:t>
      </w:r>
      <w:r w:rsidR="009C56FD" w:rsidRPr="00FE2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Диоксид азота взаимодействует с гемоглобином крови, затрудняет перенос кислорода к органам и тканям, вызывает астматические и сердечные заболевания.</w:t>
      </w:r>
    </w:p>
    <w:p w:rsidR="009E29D8" w:rsidRPr="009E29D8" w:rsidRDefault="00CF0898" w:rsidP="00100B3F">
      <w:pPr>
        <w:pStyle w:val="a3"/>
        <w:shd w:val="clear" w:color="auto" w:fill="FFFFFF"/>
        <w:spacing w:before="0" w:beforeAutospacing="0" w:after="0" w:afterAutospacing="0" w:line="264" w:lineRule="auto"/>
        <w:ind w:firstLine="284"/>
        <w:jc w:val="both"/>
      </w:pPr>
      <w:r>
        <w:t xml:space="preserve">Существует ли угроза образования кислотных дождей в Ярославском регионе? </w:t>
      </w:r>
      <w:r w:rsidR="00E84C4B">
        <w:t xml:space="preserve"> </w:t>
      </w:r>
      <w:r>
        <w:t xml:space="preserve">Ответ на вопрос можно найти, анализируя </w:t>
      </w:r>
      <w:r w:rsidR="00E84C4B">
        <w:t xml:space="preserve">статистические данные, предоставленные Департаментом охраны окружающей среды </w:t>
      </w:r>
      <w:bookmarkStart w:id="0" w:name="_GoBack"/>
      <w:bookmarkEnd w:id="0"/>
      <w:r w:rsidR="000321EB">
        <w:t>и природо</w:t>
      </w:r>
      <w:r w:rsidR="00E84C4B">
        <w:t xml:space="preserve">пользования Ярославской области. </w:t>
      </w:r>
    </w:p>
    <w:p w:rsidR="000321EB" w:rsidRDefault="000321EB" w:rsidP="009E2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29D8" w:rsidRPr="00100B3F" w:rsidRDefault="009E29D8" w:rsidP="009E2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29D8">
        <w:rPr>
          <w:rFonts w:ascii="Times New Roman" w:eastAsia="Calibri" w:hAnsi="Times New Roman" w:cs="Times New Roman"/>
          <w:i/>
          <w:sz w:val="24"/>
          <w:szCs w:val="24"/>
        </w:rPr>
        <w:t>Таблица 1</w:t>
      </w:r>
      <w:r w:rsidR="006A552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E29D8">
        <w:rPr>
          <w:rFonts w:ascii="Times New Roman" w:eastAsia="Calibri" w:hAnsi="Times New Roman" w:cs="Times New Roman"/>
          <w:i/>
          <w:sz w:val="24"/>
          <w:szCs w:val="24"/>
        </w:rPr>
        <w:t xml:space="preserve"> Динамика валовых выбросов загрязняющих веществ (тыс. тонн) в атмосферу Ярославской области от стационарных и передвижных источников за 2005-2009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134"/>
        <w:gridCol w:w="1134"/>
        <w:gridCol w:w="1275"/>
        <w:gridCol w:w="1276"/>
        <w:gridCol w:w="1317"/>
      </w:tblGrid>
      <w:tr w:rsidR="009E29D8" w:rsidRPr="00D74B8D" w:rsidTr="0000727B">
        <w:trPr>
          <w:trHeight w:val="203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Загрязняющие вещества </w:t>
            </w:r>
          </w:p>
        </w:tc>
        <w:tc>
          <w:tcPr>
            <w:tcW w:w="6136" w:type="dxa"/>
            <w:gridSpan w:val="5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Выбросы загрязняющих веществ, тыс. тонн </w:t>
            </w:r>
          </w:p>
        </w:tc>
      </w:tr>
      <w:tr w:rsidR="009E29D8" w:rsidRPr="00D74B8D" w:rsidTr="0000727B">
        <w:trPr>
          <w:trHeight w:val="89"/>
        </w:trPr>
        <w:tc>
          <w:tcPr>
            <w:tcW w:w="3936" w:type="dxa"/>
            <w:gridSpan w:val="2"/>
          </w:tcPr>
          <w:p w:rsidR="009E29D8" w:rsidRPr="000321EB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2005 г. </w:t>
            </w:r>
          </w:p>
        </w:tc>
        <w:tc>
          <w:tcPr>
            <w:tcW w:w="1134" w:type="dxa"/>
          </w:tcPr>
          <w:p w:rsidR="009E29D8" w:rsidRPr="000321EB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2006 г. </w:t>
            </w:r>
          </w:p>
        </w:tc>
        <w:tc>
          <w:tcPr>
            <w:tcW w:w="1275" w:type="dxa"/>
          </w:tcPr>
          <w:p w:rsidR="009E29D8" w:rsidRPr="000321EB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2007 г. </w:t>
            </w:r>
          </w:p>
        </w:tc>
        <w:tc>
          <w:tcPr>
            <w:tcW w:w="1276" w:type="dxa"/>
          </w:tcPr>
          <w:p w:rsidR="009E29D8" w:rsidRPr="000321EB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2008 г. </w:t>
            </w:r>
          </w:p>
        </w:tc>
        <w:tc>
          <w:tcPr>
            <w:tcW w:w="1317" w:type="dxa"/>
          </w:tcPr>
          <w:p w:rsidR="009E29D8" w:rsidRPr="000321EB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2009 г. </w:t>
            </w:r>
          </w:p>
        </w:tc>
      </w:tr>
      <w:tr w:rsidR="009E29D8" w:rsidRPr="00D74B8D" w:rsidTr="0000727B">
        <w:trPr>
          <w:trHeight w:val="89"/>
        </w:trPr>
        <w:tc>
          <w:tcPr>
            <w:tcW w:w="2802" w:type="dxa"/>
          </w:tcPr>
          <w:p w:rsidR="009E29D8" w:rsidRPr="000321EB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222,3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218,0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242,0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241,35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240,11 </w:t>
            </w:r>
          </w:p>
        </w:tc>
      </w:tr>
      <w:tr w:rsidR="009E29D8" w:rsidRPr="00D74B8D" w:rsidTr="0000727B">
        <w:trPr>
          <w:trHeight w:val="203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5,6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4,7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4,6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3,82 </w:t>
            </w:r>
          </w:p>
        </w:tc>
      </w:tr>
      <w:tr w:rsidR="009E29D8" w:rsidRPr="00D74B8D" w:rsidTr="0000727B">
        <w:trPr>
          <w:trHeight w:val="209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газообразные и жидкие из них: </w:t>
            </w:r>
            <w:proofErr w:type="gramEnd"/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216,7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213,3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237,4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236,2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236,2 </w:t>
            </w:r>
          </w:p>
        </w:tc>
      </w:tr>
      <w:tr w:rsidR="009E29D8" w:rsidRPr="00D74B8D" w:rsidTr="0000727B">
        <w:trPr>
          <w:trHeight w:val="209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сернистый ангидрид (диоксид серы)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18,3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19,2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16,1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14,7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13,8 </w:t>
            </w:r>
          </w:p>
        </w:tc>
      </w:tr>
      <w:tr w:rsidR="009E29D8" w:rsidRPr="00D74B8D" w:rsidTr="0000727B">
        <w:trPr>
          <w:trHeight w:val="89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оксид углерода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106,3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102,3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116,6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116,6 </w:t>
            </w:r>
          </w:p>
        </w:tc>
      </w:tr>
      <w:tr w:rsidR="009E29D8" w:rsidRPr="00D74B8D" w:rsidTr="0000727B">
        <w:trPr>
          <w:trHeight w:val="89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окислы азота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19,2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45,7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45,0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45,0 </w:t>
            </w:r>
          </w:p>
        </w:tc>
      </w:tr>
      <w:tr w:rsidR="009E29D8" w:rsidRPr="00D74B8D" w:rsidTr="0000727B">
        <w:trPr>
          <w:trHeight w:val="208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летучие органические соединения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47,6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37,8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37,8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37,1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39,0 </w:t>
            </w:r>
          </w:p>
        </w:tc>
      </w:tr>
      <w:tr w:rsidR="009E29D8" w:rsidRPr="00D74B8D" w:rsidTr="0000727B">
        <w:trPr>
          <w:trHeight w:val="208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>Прочие вещества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</w:tr>
      <w:tr w:rsidR="009E29D8" w:rsidRPr="00D74B8D" w:rsidTr="0000727B">
        <w:trPr>
          <w:trHeight w:val="208"/>
        </w:trPr>
        <w:tc>
          <w:tcPr>
            <w:tcW w:w="2802" w:type="dxa"/>
          </w:tcPr>
          <w:p w:rsidR="009E29D8" w:rsidRPr="000321EB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от стационарных источников: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93,1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73,4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77,1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77,7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75,5 </w:t>
            </w:r>
          </w:p>
        </w:tc>
      </w:tr>
      <w:tr w:rsidR="009E29D8" w:rsidRPr="00D74B8D" w:rsidTr="0000727B">
        <w:trPr>
          <w:trHeight w:val="89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твердые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3,1 </w:t>
            </w:r>
          </w:p>
        </w:tc>
      </w:tr>
      <w:tr w:rsidR="009E29D8" w:rsidRPr="00D74B8D" w:rsidTr="0000727B">
        <w:trPr>
          <w:trHeight w:val="89"/>
        </w:trPr>
        <w:tc>
          <w:tcPr>
            <w:tcW w:w="2802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газообразные и жидкие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89,1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69,3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73,2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73,2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72,3 </w:t>
            </w:r>
          </w:p>
        </w:tc>
      </w:tr>
      <w:tr w:rsidR="009E29D8" w:rsidRPr="00D74B8D" w:rsidTr="0000727B">
        <w:trPr>
          <w:trHeight w:val="89"/>
        </w:trPr>
        <w:tc>
          <w:tcPr>
            <w:tcW w:w="2802" w:type="dxa"/>
          </w:tcPr>
          <w:p w:rsidR="009E29D8" w:rsidRPr="000321EB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от автотранспорта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129,2 </w:t>
            </w:r>
          </w:p>
        </w:tc>
        <w:tc>
          <w:tcPr>
            <w:tcW w:w="1134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144,6 </w:t>
            </w:r>
          </w:p>
        </w:tc>
        <w:tc>
          <w:tcPr>
            <w:tcW w:w="1275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163,0 </w:t>
            </w:r>
          </w:p>
        </w:tc>
        <w:tc>
          <w:tcPr>
            <w:tcW w:w="1276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163,7 </w:t>
            </w:r>
          </w:p>
        </w:tc>
        <w:tc>
          <w:tcPr>
            <w:tcW w:w="1317" w:type="dxa"/>
          </w:tcPr>
          <w:p w:rsidR="009E29D8" w:rsidRPr="00D74B8D" w:rsidRDefault="009E29D8" w:rsidP="0000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164,6 </w:t>
            </w:r>
          </w:p>
        </w:tc>
      </w:tr>
    </w:tbl>
    <w:p w:rsidR="003A0903" w:rsidRPr="009E29D8" w:rsidRDefault="003A0903" w:rsidP="009E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03" w:rsidRDefault="003A0903" w:rsidP="00100B3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Разрушительные последствия кислотных дождей заставили задуматься ученых о том, как препятствовать возникновению таких опасных осадков и вовсе избавиться от данного явления. </w:t>
      </w:r>
      <w:r w:rsidRP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</w:t>
      </w:r>
      <w:r w:rsidR="00363FBB" w:rsidRP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P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сокращение выбросов </w:t>
      </w:r>
      <w:r w:rsidR="00363FBB" w:rsidRP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кислотных </w:t>
      </w:r>
      <w:r w:rsidRP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оксидов в атмосферу.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этого возможно лишь при обеспечении каждого предприятия дорогостоящим очистным сооружением, которое сможет задерживать двуокись серы в фильтрах, что сделает воздух более чистым и свежим. Сократить количество транспортных сре</w:t>
      </w:r>
      <w:proofErr w:type="gramStart"/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кр</w:t>
      </w:r>
      <w:proofErr w:type="gramEnd"/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упных городах, которые выбрасывают колоссальное количество выхлопных газов. Ну и, конечно же, восстанавливать лесные массивы, которые в последнее время подверглись массовому вырубанию, очищать загрязненные водоемы путем разведения планктона, способного отфильтровывать</w:t>
      </w:r>
      <w:r w:rsid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поглощать кислоты. </w:t>
      </w:r>
      <w:proofErr w:type="gramStart"/>
      <w:r w:rsidR="003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сжигать</w:t>
      </w:r>
      <w:proofErr w:type="gramEnd"/>
      <w:r w:rsidRP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перерабатывать мусор на заводах, чтобы образованные при сжигании вещества не попадали в окружающую нас среду. Возможно, спустя десятки лет, термин «кислотный дождь» уйдет из обихода, а пока это реальная угроза для жизни человечества и существования планеты Земля.</w:t>
      </w:r>
    </w:p>
    <w:p w:rsidR="00345937" w:rsidRPr="009E29D8" w:rsidRDefault="00345937" w:rsidP="0003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937" w:rsidRPr="009E29D8" w:rsidSect="005E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70"/>
    <w:rsid w:val="000321EB"/>
    <w:rsid w:val="000A6A8C"/>
    <w:rsid w:val="00100B3F"/>
    <w:rsid w:val="00345937"/>
    <w:rsid w:val="00363FBB"/>
    <w:rsid w:val="003A0903"/>
    <w:rsid w:val="005E6F3D"/>
    <w:rsid w:val="006266E8"/>
    <w:rsid w:val="00643369"/>
    <w:rsid w:val="006A5528"/>
    <w:rsid w:val="00782830"/>
    <w:rsid w:val="007A3AC5"/>
    <w:rsid w:val="007C6D70"/>
    <w:rsid w:val="009075BD"/>
    <w:rsid w:val="009123AC"/>
    <w:rsid w:val="009C56FD"/>
    <w:rsid w:val="009E29D8"/>
    <w:rsid w:val="00A74D2E"/>
    <w:rsid w:val="00A84CC5"/>
    <w:rsid w:val="00B82B67"/>
    <w:rsid w:val="00CD7397"/>
    <w:rsid w:val="00CF0898"/>
    <w:rsid w:val="00D31BAB"/>
    <w:rsid w:val="00D74B8D"/>
    <w:rsid w:val="00E84C4B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861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137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267582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Дарья</cp:lastModifiedBy>
  <cp:revision>10</cp:revision>
  <cp:lastPrinted>2019-02-05T17:41:00Z</cp:lastPrinted>
  <dcterms:created xsi:type="dcterms:W3CDTF">2019-01-25T06:24:00Z</dcterms:created>
  <dcterms:modified xsi:type="dcterms:W3CDTF">2019-02-06T19:43:00Z</dcterms:modified>
</cp:coreProperties>
</file>