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37" w:rsidRPr="001B2237" w:rsidRDefault="001B2237" w:rsidP="001B2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237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1B2237" w:rsidRPr="001B2237" w:rsidRDefault="001B2237" w:rsidP="001B2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237">
        <w:rPr>
          <w:rFonts w:ascii="Times New Roman" w:hAnsi="Times New Roman" w:cs="Times New Roman"/>
          <w:sz w:val="28"/>
          <w:szCs w:val="28"/>
        </w:rPr>
        <w:t>Брейтовская средняя общеобразовательная школа</w:t>
      </w: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237" w:rsidRPr="00A22A63" w:rsidRDefault="001B2237" w:rsidP="001B2237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63">
        <w:rPr>
          <w:rFonts w:ascii="Times New Roman" w:hAnsi="Times New Roman" w:cs="Times New Roman"/>
          <w:b/>
          <w:sz w:val="24"/>
          <w:szCs w:val="24"/>
        </w:rPr>
        <w:t>РАЙОННЫЙ КОНКУРС ПРОФЕССИОНАЛЬНОГО МАСТЕРСТВА ПЕДАГОГОВ</w:t>
      </w:r>
    </w:p>
    <w:p w:rsidR="001B2237" w:rsidRPr="00A22A63" w:rsidRDefault="001B2237" w:rsidP="001B2237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63">
        <w:rPr>
          <w:rFonts w:ascii="Times New Roman" w:hAnsi="Times New Roman" w:cs="Times New Roman"/>
          <w:b/>
          <w:sz w:val="24"/>
          <w:szCs w:val="24"/>
        </w:rPr>
        <w:t>«МОЯ МЕТОДИЧЕСКАЯ НАХОДКА»</w:t>
      </w:r>
    </w:p>
    <w:p w:rsidR="001B2237" w:rsidRPr="00A45C1C" w:rsidRDefault="001B2237" w:rsidP="001B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Default="001B2237" w:rsidP="001B223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63">
        <w:rPr>
          <w:rFonts w:ascii="Times New Roman" w:hAnsi="Times New Roman" w:cs="Times New Roman"/>
          <w:b/>
          <w:sz w:val="28"/>
          <w:szCs w:val="28"/>
        </w:rPr>
        <w:t>Номинация</w:t>
      </w:r>
      <w:proofErr w:type="gramStart"/>
      <w:r w:rsidRPr="00A22A63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A22A63">
        <w:rPr>
          <w:rFonts w:ascii="Times New Roman" w:hAnsi="Times New Roman" w:cs="Times New Roman"/>
          <w:b/>
          <w:sz w:val="28"/>
          <w:szCs w:val="28"/>
        </w:rPr>
        <w:t xml:space="preserve">Авторские материалы </w:t>
      </w:r>
    </w:p>
    <w:p w:rsidR="001B2237" w:rsidRPr="00A22A63" w:rsidRDefault="001B2237" w:rsidP="001B223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63">
        <w:rPr>
          <w:rFonts w:ascii="Times New Roman" w:hAnsi="Times New Roman" w:cs="Times New Roman"/>
          <w:b/>
          <w:sz w:val="28"/>
          <w:szCs w:val="28"/>
        </w:rPr>
        <w:t>развития функциональной грамотности»</w:t>
      </w:r>
    </w:p>
    <w:p w:rsidR="001B2237" w:rsidRPr="00A22A63" w:rsidRDefault="001B2237" w:rsidP="001B223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1B2237" w:rsidRPr="00A22A63" w:rsidRDefault="001B2237" w:rsidP="001B223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63">
        <w:rPr>
          <w:rFonts w:ascii="Times New Roman" w:hAnsi="Times New Roman" w:cs="Times New Roman"/>
          <w:b/>
          <w:sz w:val="28"/>
          <w:szCs w:val="28"/>
        </w:rPr>
        <w:t>Наименование конкурсного материала:</w:t>
      </w:r>
    </w:p>
    <w:p w:rsidR="001B2237" w:rsidRDefault="001B2237" w:rsidP="001B223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A63">
        <w:rPr>
          <w:rFonts w:ascii="Times New Roman" w:hAnsi="Times New Roman" w:cs="Times New Roman"/>
          <w:b/>
          <w:sz w:val="28"/>
          <w:szCs w:val="28"/>
        </w:rPr>
        <w:t>«</w:t>
      </w:r>
      <w:r w:rsidRPr="00A22A63">
        <w:rPr>
          <w:rFonts w:ascii="Times New Roman" w:hAnsi="Times New Roman" w:cs="Times New Roman"/>
          <w:sz w:val="28"/>
          <w:szCs w:val="28"/>
        </w:rPr>
        <w:t xml:space="preserve">Дидактический материал к уроку химии </w:t>
      </w:r>
    </w:p>
    <w:p w:rsidR="001B2237" w:rsidRPr="00A22A63" w:rsidRDefault="001B2237" w:rsidP="001B223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A63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>
        <w:rPr>
          <w:rFonts w:ascii="Times New Roman" w:hAnsi="Times New Roman" w:cs="Times New Roman"/>
          <w:sz w:val="28"/>
          <w:szCs w:val="28"/>
        </w:rPr>
        <w:t>математической</w:t>
      </w:r>
      <w:r w:rsidRPr="00A22A63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Pr="00A22A63">
        <w:rPr>
          <w:rFonts w:ascii="Times New Roman" w:hAnsi="Times New Roman" w:cs="Times New Roman"/>
          <w:b/>
          <w:sz w:val="28"/>
          <w:szCs w:val="28"/>
        </w:rPr>
        <w:t>»</w:t>
      </w:r>
    </w:p>
    <w:p w:rsidR="001B2237" w:rsidRPr="00A22A63" w:rsidRDefault="001B2237" w:rsidP="001B223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37" w:rsidRPr="00A22A63" w:rsidRDefault="001B2237" w:rsidP="001B223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A63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химия, 9</w:t>
      </w:r>
      <w:r w:rsidRPr="00A22A6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B2237" w:rsidRPr="00A22A63" w:rsidRDefault="001B2237" w:rsidP="001B2237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37" w:rsidRPr="00A45C1C" w:rsidRDefault="001B2237" w:rsidP="001B2237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1B2237" w:rsidRPr="00A22A63" w:rsidRDefault="001B2237" w:rsidP="001B223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6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A22A63">
        <w:rPr>
          <w:rFonts w:ascii="Times New Roman" w:hAnsi="Times New Roman" w:cs="Times New Roman"/>
          <w:b/>
          <w:sz w:val="28"/>
          <w:szCs w:val="28"/>
        </w:rPr>
        <w:t>:</w:t>
      </w:r>
      <w:r w:rsidRPr="00A22A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Азот. Свойства азота</w:t>
      </w:r>
      <w:r w:rsidRPr="00A22A63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»</w:t>
      </w:r>
    </w:p>
    <w:p w:rsidR="001B2237" w:rsidRPr="00A22A63" w:rsidRDefault="001B2237" w:rsidP="001B2237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3648FB" w:rsidRDefault="001B2237" w:rsidP="001B2237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Автор: Касаткина Наталья Викторовна</w:t>
      </w:r>
    </w:p>
    <w:p w:rsidR="001B2237" w:rsidRPr="003648FB" w:rsidRDefault="001B2237" w:rsidP="001B2237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1B2237" w:rsidRPr="003648FB" w:rsidRDefault="001B2237" w:rsidP="001B2237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Pr="003648FB">
        <w:rPr>
          <w:rFonts w:ascii="Times New Roman" w:hAnsi="Times New Roman" w:cs="Times New Roman"/>
          <w:sz w:val="28"/>
          <w:szCs w:val="28"/>
        </w:rPr>
        <w:t>Брейтовской</w:t>
      </w:r>
      <w:proofErr w:type="spellEnd"/>
      <w:r w:rsidRPr="003648FB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B2237" w:rsidRPr="00A45C1C" w:rsidRDefault="001B2237" w:rsidP="001B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Pr="00A45C1C" w:rsidRDefault="001B2237" w:rsidP="001B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7" w:rsidRDefault="001B2237" w:rsidP="001B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237" w:rsidRDefault="001B2237" w:rsidP="001B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237" w:rsidRDefault="001B2237" w:rsidP="003A4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</w:t>
      </w:r>
    </w:p>
    <w:p w:rsidR="001B2237" w:rsidRPr="0054474B" w:rsidRDefault="001B2237" w:rsidP="001B2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4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tbl>
      <w:tblPr>
        <w:tblStyle w:val="a3"/>
        <w:tblW w:w="0" w:type="auto"/>
        <w:tblLook w:val="04A0"/>
      </w:tblPr>
      <w:tblGrid>
        <w:gridCol w:w="3042"/>
        <w:gridCol w:w="6529"/>
      </w:tblGrid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«Авторские материалы развития функциональной грамотности»</w:t>
            </w:r>
          </w:p>
        </w:tc>
      </w:tr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конкурсного материала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1B223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«Дидактический материал к уроку химии по формированию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математической </w:t>
            </w: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грамотности»</w:t>
            </w:r>
          </w:p>
        </w:tc>
      </w:tr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ресурса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1B223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Задания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математической</w:t>
            </w: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грамотности</w:t>
            </w:r>
          </w:p>
        </w:tc>
      </w:tr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Тип ресурса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Дидактический материал</w:t>
            </w:r>
          </w:p>
        </w:tc>
      </w:tr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Разделы программы учебного предмета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7" w:rsidRPr="009C6763" w:rsidRDefault="001B2237" w:rsidP="001B223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3</w:t>
            </w: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Неметаллы.</w:t>
            </w:r>
          </w:p>
        </w:tc>
      </w:tr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Тип урока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7" w:rsidRPr="0067608B" w:rsidRDefault="00873642" w:rsidP="006801FD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08B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Урок</w:t>
            </w:r>
            <w:r w:rsidRPr="0067608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общеметодологической направленности.</w:t>
            </w:r>
          </w:p>
        </w:tc>
      </w:tr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Цель урока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7" w:rsidRPr="009C6763" w:rsidRDefault="001B2237" w:rsidP="00873642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познавательных действий, необходимых при работе с </w:t>
            </w:r>
            <w:r w:rsidR="00873642">
              <w:rPr>
                <w:rFonts w:ascii="Times New Roman" w:hAnsi="Times New Roman" w:cs="Times New Roman"/>
                <w:sz w:val="26"/>
                <w:szCs w:val="26"/>
              </w:rPr>
              <w:t>заданиями по тексту на примере материала об азоте и его соединениях.</w:t>
            </w:r>
          </w:p>
        </w:tc>
      </w:tr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Форма организации учебной деятельности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7" w:rsidRPr="009C6763" w:rsidRDefault="00873642" w:rsidP="00873642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Фронтальная и и</w:t>
            </w:r>
            <w:r w:rsidR="001B2237" w:rsidRPr="009C6763">
              <w:rPr>
                <w:rFonts w:ascii="Times New Roman" w:hAnsi="Times New Roman" w:cs="Times New Roman"/>
                <w:sz w:val="26"/>
                <w:szCs w:val="26"/>
              </w:rPr>
              <w:t>ндивидуальная работа</w:t>
            </w:r>
          </w:p>
        </w:tc>
      </w:tr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выполнения задания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40 минут</w:t>
            </w:r>
          </w:p>
        </w:tc>
      </w:tr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Формируемые знания и умения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7" w:rsidRPr="009C6763" w:rsidRDefault="00E632E8" w:rsidP="00A45B3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Рассуждать, оценивать информацию из текста, производить вычисления, рассчитывать, переводить единицы, </w:t>
            </w:r>
            <w:r w:rsidR="00A45B35">
              <w:rPr>
                <w:rFonts w:ascii="Times New Roman" w:hAnsi="Times New Roman" w:cs="Times New Roman"/>
                <w:sz w:val="26"/>
                <w:szCs w:val="26"/>
              </w:rPr>
              <w:t>соотносить величины,</w:t>
            </w:r>
            <w:bookmarkStart w:id="0" w:name="_GoBack"/>
            <w:bookmarkEnd w:id="0"/>
            <w:r w:rsidR="00A45B35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1B2237" w:rsidRPr="009C6763">
              <w:rPr>
                <w:rFonts w:ascii="Times New Roman" w:hAnsi="Times New Roman" w:cs="Times New Roman"/>
                <w:sz w:val="26"/>
                <w:szCs w:val="26"/>
              </w:rPr>
              <w:t>римен</w:t>
            </w:r>
            <w:r w:rsidR="00A45B35">
              <w:rPr>
                <w:rFonts w:ascii="Times New Roman" w:hAnsi="Times New Roman" w:cs="Times New Roman"/>
                <w:sz w:val="26"/>
                <w:szCs w:val="26"/>
              </w:rPr>
              <w:t>ять материал</w:t>
            </w:r>
            <w:r w:rsidR="001B2237"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 текста для решения практических задач</w:t>
            </w:r>
            <w:r w:rsidR="00A45B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237" w:rsidRPr="009C6763" w:rsidTr="006801F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6801FD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воплощение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7" w:rsidRPr="009C6763" w:rsidRDefault="001B2237" w:rsidP="00A45B3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Данный дидактический материал разработан и</w:t>
            </w:r>
            <w:r w:rsidR="00A45B35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 на уроках химии в 9</w:t>
            </w: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-х классах</w:t>
            </w:r>
            <w:r w:rsidR="0067608B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проводимого марафона по ФГ</w:t>
            </w:r>
            <w:r w:rsidR="00A45B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A4861">
              <w:rPr>
                <w:rFonts w:ascii="Times New Roman" w:hAnsi="Times New Roman" w:cs="Times New Roman"/>
                <w:sz w:val="26"/>
                <w:szCs w:val="26"/>
              </w:rPr>
              <w:t xml:space="preserve"> (Возможен вариант использования данного задания в качестве домашнего задания.)</w:t>
            </w:r>
          </w:p>
        </w:tc>
      </w:tr>
    </w:tbl>
    <w:p w:rsidR="001B2237" w:rsidRDefault="00A45B35" w:rsidP="0067608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текста использован фрагмент </w:t>
      </w:r>
      <w:r w:rsidR="001B2237" w:rsidRPr="003648FB">
        <w:rPr>
          <w:rFonts w:ascii="Times New Roman" w:hAnsi="Times New Roman" w:cs="Times New Roman"/>
          <w:sz w:val="28"/>
          <w:szCs w:val="28"/>
        </w:rPr>
        <w:t xml:space="preserve"> параг</w:t>
      </w:r>
      <w:r>
        <w:rPr>
          <w:rFonts w:ascii="Times New Roman" w:hAnsi="Times New Roman" w:cs="Times New Roman"/>
          <w:sz w:val="28"/>
          <w:szCs w:val="28"/>
        </w:rPr>
        <w:t>рафа 28 из учебника химии.</w:t>
      </w:r>
      <w:r w:rsidR="001B2237" w:rsidRPr="003648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Габриелян О.С. Учебник «Химия. 9</w:t>
      </w:r>
      <w:r w:rsidR="001B2237" w:rsidRPr="003648FB">
        <w:rPr>
          <w:rFonts w:ascii="Times New Roman" w:hAnsi="Times New Roman" w:cs="Times New Roman"/>
          <w:sz w:val="28"/>
          <w:szCs w:val="28"/>
        </w:rPr>
        <w:t xml:space="preserve"> класс»: учеб</w:t>
      </w:r>
      <w:proofErr w:type="gramStart"/>
      <w:r w:rsidR="001B2237" w:rsidRPr="003648F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237" w:rsidRPr="003648F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B2237" w:rsidRPr="003648FB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1B2237" w:rsidRPr="003648F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1B2237" w:rsidRPr="003648FB">
        <w:rPr>
          <w:rFonts w:ascii="Times New Roman" w:hAnsi="Times New Roman" w:cs="Times New Roman"/>
          <w:sz w:val="28"/>
          <w:szCs w:val="28"/>
        </w:rPr>
        <w:t>. организаций /  О.С. Габриелян,</w:t>
      </w:r>
      <w:r>
        <w:rPr>
          <w:rFonts w:ascii="Times New Roman" w:hAnsi="Times New Roman" w:cs="Times New Roman"/>
          <w:sz w:val="28"/>
          <w:szCs w:val="28"/>
        </w:rPr>
        <w:t>– 3</w:t>
      </w:r>
      <w:r w:rsidR="001B2237" w:rsidRPr="003648FB">
        <w:rPr>
          <w:rFonts w:ascii="Times New Roman" w:hAnsi="Times New Roman" w:cs="Times New Roman"/>
          <w:sz w:val="28"/>
          <w:szCs w:val="28"/>
        </w:rPr>
        <w:t xml:space="preserve">-е изд. – </w:t>
      </w:r>
      <w:r>
        <w:rPr>
          <w:rFonts w:ascii="Times New Roman" w:hAnsi="Times New Roman" w:cs="Times New Roman"/>
          <w:sz w:val="28"/>
          <w:szCs w:val="28"/>
        </w:rPr>
        <w:t>стереотип. -  М.: Просвещение, 2019</w:t>
      </w:r>
      <w:r w:rsidR="001B2237" w:rsidRPr="003648F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319</w:t>
      </w:r>
      <w:r w:rsidR="001B2237" w:rsidRPr="003648FB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A45B35" w:rsidRPr="001B0BDE" w:rsidRDefault="00A45B35" w:rsidP="001B0BDE">
      <w:pPr>
        <w:spacing w:after="0" w:line="30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к данному фрагменту текста составлены </w:t>
      </w:r>
      <w:r w:rsidR="001B0BDE">
        <w:rPr>
          <w:rFonts w:ascii="Times New Roman" w:hAnsi="Times New Roman" w:cs="Times New Roman"/>
          <w:sz w:val="28"/>
          <w:szCs w:val="28"/>
        </w:rPr>
        <w:t xml:space="preserve">таким образом, чтобы на уроке можно было отработать такие </w:t>
      </w:r>
      <w:proofErr w:type="spellStart"/>
      <w:r w:rsidR="001B0BDE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="001B0BDE">
        <w:rPr>
          <w:rFonts w:ascii="Times New Roman" w:hAnsi="Times New Roman" w:cs="Times New Roman"/>
          <w:sz w:val="28"/>
          <w:szCs w:val="28"/>
        </w:rPr>
        <w:t xml:space="preserve"> области оценки, как </w:t>
      </w:r>
      <w:r w:rsidR="001B0BDE" w:rsidRPr="001B0BDE">
        <w:rPr>
          <w:rFonts w:ascii="Times New Roman" w:hAnsi="Times New Roman" w:cs="Times New Roman"/>
          <w:sz w:val="28"/>
          <w:szCs w:val="28"/>
        </w:rPr>
        <w:t>умение рассуждать, оценивать информацию из текста, производить</w:t>
      </w:r>
      <w:r w:rsidR="0067608B">
        <w:rPr>
          <w:rFonts w:ascii="Times New Roman" w:hAnsi="Times New Roman" w:cs="Times New Roman"/>
          <w:sz w:val="28"/>
          <w:szCs w:val="28"/>
        </w:rPr>
        <w:t xml:space="preserve"> </w:t>
      </w:r>
      <w:r w:rsidR="001B0BDE" w:rsidRPr="001B0BDE">
        <w:rPr>
          <w:rFonts w:ascii="Times New Roman" w:hAnsi="Times New Roman" w:cs="Times New Roman"/>
          <w:sz w:val="28"/>
          <w:szCs w:val="28"/>
        </w:rPr>
        <w:t>вычисления, рассчитывать, переводить единицы, соотносить величины, применять материал текста для решения практических задач.</w:t>
      </w:r>
    </w:p>
    <w:p w:rsidR="0067608B" w:rsidRDefault="0067608B" w:rsidP="001B2237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7608B" w:rsidSect="00E502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6345"/>
        <w:gridCol w:w="6667"/>
      </w:tblGrid>
      <w:tr w:rsidR="0067608B" w:rsidTr="007420DC">
        <w:trPr>
          <w:trHeight w:val="6406"/>
        </w:trPr>
        <w:tc>
          <w:tcPr>
            <w:tcW w:w="6345" w:type="dxa"/>
          </w:tcPr>
          <w:p w:rsidR="0067608B" w:rsidRDefault="0067608B" w:rsidP="007420DC">
            <w:pPr>
              <w:pStyle w:val="Default"/>
            </w:pPr>
          </w:p>
          <w:tbl>
            <w:tblPr>
              <w:tblW w:w="0" w:type="auto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30"/>
            </w:tblGrid>
            <w:tr w:rsidR="0067608B" w:rsidTr="007420DC">
              <w:trPr>
                <w:trHeight w:val="300"/>
              </w:trPr>
              <w:tc>
                <w:tcPr>
                  <w:tcW w:w="4430" w:type="dxa"/>
                </w:tcPr>
                <w:p w:rsidR="0067608B" w:rsidRPr="002D6BC3" w:rsidRDefault="0067608B" w:rsidP="007420DC"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</w:rPr>
                    <w:t>Задание 1.4</w:t>
                  </w:r>
                  <w:r w:rsidRPr="002D6BC3">
                    <w:rPr>
                      <w:b/>
                    </w:rPr>
                    <w:t>.</w:t>
                  </w:r>
                </w:p>
                <w:p w:rsidR="0067608B" w:rsidRDefault="0067608B" w:rsidP="007420DC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>Прочитайте текст «Азот в природе», расположенный справа. Оцените правильность суждений, приведенных в таблице:</w:t>
                  </w:r>
                </w:p>
                <w:p w:rsidR="0067608B" w:rsidRDefault="0067608B" w:rsidP="007420DC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tbl>
                  <w:tblPr>
                    <w:tblStyle w:val="a3"/>
                    <w:tblW w:w="4134" w:type="dxa"/>
                    <w:tblInd w:w="42" w:type="dxa"/>
                    <w:tblLayout w:type="fixed"/>
                    <w:tblLook w:val="04A0"/>
                  </w:tblPr>
                  <w:tblGrid>
                    <w:gridCol w:w="3416"/>
                    <w:gridCol w:w="718"/>
                  </w:tblGrid>
                  <w:tr w:rsidR="0067608B" w:rsidRPr="002D6BC3" w:rsidTr="007420DC">
                    <w:trPr>
                      <w:trHeight w:val="777"/>
                    </w:trPr>
                    <w:tc>
                      <w:tcPr>
                        <w:tcW w:w="3416" w:type="dxa"/>
                      </w:tcPr>
                      <w:p w:rsidR="0067608B" w:rsidRPr="002D6BC3" w:rsidRDefault="0067608B" w:rsidP="007420DC">
                        <w:pPr>
                          <w:pStyle w:val="Default"/>
                        </w:pPr>
                        <w:r w:rsidRPr="002D6BC3">
                          <w:t>Утверждение</w:t>
                        </w:r>
                      </w:p>
                    </w:tc>
                    <w:tc>
                      <w:tcPr>
                        <w:tcW w:w="718" w:type="dxa"/>
                      </w:tcPr>
                      <w:p w:rsidR="0067608B" w:rsidRPr="002D6BC3" w:rsidRDefault="0067608B" w:rsidP="007420DC">
                        <w:pPr>
                          <w:pStyle w:val="Default"/>
                        </w:pPr>
                        <w:r w:rsidRPr="002D6BC3">
                          <w:t>Да/</w:t>
                        </w:r>
                      </w:p>
                      <w:p w:rsidR="0067608B" w:rsidRPr="002D6BC3" w:rsidRDefault="0067608B" w:rsidP="007420DC">
                        <w:pPr>
                          <w:pStyle w:val="Default"/>
                        </w:pPr>
                        <w:r w:rsidRPr="002D6BC3">
                          <w:t>нет</w:t>
                        </w:r>
                      </w:p>
                    </w:tc>
                  </w:tr>
                  <w:tr w:rsidR="0067608B" w:rsidRPr="002D6BC3" w:rsidTr="007420DC">
                    <w:trPr>
                      <w:trHeight w:val="253"/>
                    </w:trPr>
                    <w:tc>
                      <w:tcPr>
                        <w:tcW w:w="3416" w:type="dxa"/>
                      </w:tcPr>
                      <w:p w:rsidR="0067608B" w:rsidRPr="002D6BC3" w:rsidRDefault="0067608B" w:rsidP="007420DC">
                        <w:pPr>
                          <w:pStyle w:val="Default"/>
                        </w:pPr>
                        <w:r w:rsidRPr="002D6BC3">
                          <w:t>1.Объемная доля азота в атмосфере  больше его массовой доли.</w:t>
                        </w:r>
                      </w:p>
                    </w:tc>
                    <w:tc>
                      <w:tcPr>
                        <w:tcW w:w="718" w:type="dxa"/>
                      </w:tcPr>
                      <w:p w:rsidR="0067608B" w:rsidRPr="002D6BC3" w:rsidRDefault="0067608B" w:rsidP="007420DC">
                        <w:pPr>
                          <w:pStyle w:val="Default"/>
                        </w:pPr>
                      </w:p>
                    </w:tc>
                  </w:tr>
                  <w:tr w:rsidR="0067608B" w:rsidRPr="002D6BC3" w:rsidTr="007420DC">
                    <w:trPr>
                      <w:trHeight w:val="253"/>
                    </w:trPr>
                    <w:tc>
                      <w:tcPr>
                        <w:tcW w:w="3416" w:type="dxa"/>
                      </w:tcPr>
                      <w:p w:rsidR="0067608B" w:rsidRPr="002D6BC3" w:rsidRDefault="0067608B" w:rsidP="007420DC">
                        <w:pPr>
                          <w:pStyle w:val="Default"/>
                        </w:pPr>
                        <w:r w:rsidRPr="002D6BC3">
                          <w:t>2. Разница между объемной и массовой долей азота составляет 3,59%</w:t>
                        </w:r>
                      </w:p>
                    </w:tc>
                    <w:tc>
                      <w:tcPr>
                        <w:tcW w:w="718" w:type="dxa"/>
                      </w:tcPr>
                      <w:p w:rsidR="0067608B" w:rsidRPr="002D6BC3" w:rsidRDefault="0067608B" w:rsidP="007420DC">
                        <w:pPr>
                          <w:pStyle w:val="Default"/>
                        </w:pPr>
                      </w:p>
                    </w:tc>
                  </w:tr>
                  <w:tr w:rsidR="0067608B" w:rsidRPr="002D6BC3" w:rsidTr="007420DC">
                    <w:trPr>
                      <w:trHeight w:val="253"/>
                    </w:trPr>
                    <w:tc>
                      <w:tcPr>
                        <w:tcW w:w="3416" w:type="dxa"/>
                      </w:tcPr>
                      <w:p w:rsidR="0067608B" w:rsidRPr="002D6BC3" w:rsidRDefault="0067608B" w:rsidP="007420DC">
                        <w:pPr>
                          <w:pStyle w:val="Default"/>
                        </w:pPr>
                        <w:r w:rsidRPr="002D6BC3">
                          <w:t>3. Над каждой соткой земной поверхности «висит» 80</w:t>
                        </w:r>
                        <w:r>
                          <w:t xml:space="preserve"> </w:t>
                        </w:r>
                        <w:r w:rsidRPr="002D6BC3">
                          <w:t>т азота.</w:t>
                        </w:r>
                      </w:p>
                    </w:tc>
                    <w:tc>
                      <w:tcPr>
                        <w:tcW w:w="718" w:type="dxa"/>
                      </w:tcPr>
                      <w:p w:rsidR="0067608B" w:rsidRPr="002D6BC3" w:rsidRDefault="0067608B" w:rsidP="007420DC">
                        <w:pPr>
                          <w:pStyle w:val="Default"/>
                        </w:pPr>
                      </w:p>
                    </w:tc>
                  </w:tr>
                  <w:tr w:rsidR="0067608B" w:rsidRPr="002D6BC3" w:rsidTr="007420DC">
                    <w:trPr>
                      <w:trHeight w:val="271"/>
                    </w:trPr>
                    <w:tc>
                      <w:tcPr>
                        <w:tcW w:w="3416" w:type="dxa"/>
                      </w:tcPr>
                      <w:p w:rsidR="0067608B" w:rsidRPr="002D6BC3" w:rsidRDefault="0067608B" w:rsidP="007420DC">
                        <w:pPr>
                          <w:pStyle w:val="Default"/>
                        </w:pPr>
                        <w:r w:rsidRPr="002D6BC3">
                          <w:t>4. В каждых 1000 л воздуха содержится 780,8</w:t>
                        </w:r>
                        <w:r>
                          <w:t xml:space="preserve"> </w:t>
                        </w:r>
                        <w:r w:rsidRPr="002D6BC3">
                          <w:t>л азота.</w:t>
                        </w:r>
                      </w:p>
                    </w:tc>
                    <w:tc>
                      <w:tcPr>
                        <w:tcW w:w="718" w:type="dxa"/>
                      </w:tcPr>
                      <w:p w:rsidR="0067608B" w:rsidRPr="002D6BC3" w:rsidRDefault="0067608B" w:rsidP="007420DC">
                        <w:pPr>
                          <w:pStyle w:val="Default"/>
                        </w:pPr>
                      </w:p>
                    </w:tc>
                  </w:tr>
                  <w:tr w:rsidR="0067608B" w:rsidRPr="002D6BC3" w:rsidTr="007420DC">
                    <w:trPr>
                      <w:trHeight w:val="271"/>
                    </w:trPr>
                    <w:tc>
                      <w:tcPr>
                        <w:tcW w:w="3416" w:type="dxa"/>
                      </w:tcPr>
                      <w:p w:rsidR="0067608B" w:rsidRPr="002D6BC3" w:rsidRDefault="0067608B" w:rsidP="007420DC">
                        <w:pPr>
                          <w:pStyle w:val="Default"/>
                        </w:pPr>
                        <w:r w:rsidRPr="002D6BC3">
                          <w:t>5. В 50л воздуха содержится 40</w:t>
                        </w:r>
                        <w:r>
                          <w:t xml:space="preserve"> </w:t>
                        </w:r>
                        <w:r w:rsidRPr="002D6BC3">
                          <w:t>л азота.</w:t>
                        </w:r>
                      </w:p>
                    </w:tc>
                    <w:tc>
                      <w:tcPr>
                        <w:tcW w:w="718" w:type="dxa"/>
                      </w:tcPr>
                      <w:p w:rsidR="0067608B" w:rsidRPr="002D6BC3" w:rsidRDefault="0067608B" w:rsidP="007420DC">
                        <w:pPr>
                          <w:pStyle w:val="Default"/>
                        </w:pPr>
                      </w:p>
                    </w:tc>
                  </w:tr>
                </w:tbl>
                <w:p w:rsidR="0067608B" w:rsidRDefault="0067608B" w:rsidP="007420D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7608B" w:rsidRDefault="0067608B" w:rsidP="007420DC"/>
        </w:tc>
        <w:tc>
          <w:tcPr>
            <w:tcW w:w="6667" w:type="dxa"/>
          </w:tcPr>
          <w:p w:rsidR="0067608B" w:rsidRPr="00D55757" w:rsidRDefault="0067608B" w:rsidP="007420DC">
            <w:pPr>
              <w:jc w:val="center"/>
              <w:rPr>
                <w:rFonts w:ascii="Times New Roman" w:hAnsi="Times New Roman" w:cs="Times New Roman"/>
              </w:rPr>
            </w:pPr>
            <w:r w:rsidRPr="00D55757">
              <w:rPr>
                <w:rFonts w:ascii="Times New Roman" w:hAnsi="Times New Roman" w:cs="Times New Roman"/>
              </w:rPr>
              <w:t>Азот в природе</w:t>
            </w:r>
          </w:p>
          <w:p w:rsidR="0067608B" w:rsidRDefault="0067608B" w:rsidP="007420DC">
            <w:r>
              <w:rPr>
                <w:noProof/>
              </w:rPr>
              <w:drawing>
                <wp:inline distT="0" distB="0" distL="0" distR="0">
                  <wp:extent cx="4067175" cy="319937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2276" t="11538" r="15385"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3199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08B" w:rsidRDefault="0067608B" w:rsidP="007420DC"/>
          <w:p w:rsidR="0067608B" w:rsidRDefault="0067608B" w:rsidP="007420DC"/>
          <w:p w:rsidR="0067608B" w:rsidRPr="00E7603F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3F">
              <w:rPr>
                <w:rFonts w:ascii="Times New Roman" w:hAnsi="Times New Roman" w:cs="Times New Roman"/>
                <w:sz w:val="24"/>
                <w:szCs w:val="24"/>
              </w:rPr>
              <w:t>1га = 100 соток</w:t>
            </w:r>
          </w:p>
        </w:tc>
      </w:tr>
      <w:tr w:rsidR="0067608B" w:rsidTr="007420DC">
        <w:trPr>
          <w:trHeight w:val="284"/>
        </w:trPr>
        <w:tc>
          <w:tcPr>
            <w:tcW w:w="6345" w:type="dxa"/>
          </w:tcPr>
          <w:p w:rsidR="0067608B" w:rsidRDefault="0067608B" w:rsidP="007420DC"/>
          <w:p w:rsidR="0067608B" w:rsidRDefault="0067608B" w:rsidP="00742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2.4</w:t>
            </w:r>
            <w:r w:rsidRPr="002D6B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данные текста о массовой и объемной доле азота в воздухе, рассчитайте: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Объем азота (в л), который можно получить перегонкой 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</w:t>
            </w:r>
            <w:r w:rsidRPr="00E760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 __________________________________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Массу азота (в г), которую можно получить из 15 кг воздуха _________________________________________</w:t>
            </w:r>
          </w:p>
          <w:p w:rsidR="0067608B" w:rsidRPr="00E7603F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В.Объем воздуха (в л), необходимый для получения 400л азота? Округлить до десятых________________________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3.4</w:t>
            </w:r>
            <w:r w:rsidRPr="00544A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Используя информацию из приведенного справа текста, запишите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следующие вопросы:</w:t>
            </w:r>
          </w:p>
          <w:p w:rsidR="0067608B" w:rsidRDefault="0067608B" w:rsidP="006760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атомов натрия, азота и кислорода в селитре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 : ______ : _____</w:t>
            </w:r>
            <w:proofErr w:type="gramEnd"/>
          </w:p>
          <w:p w:rsidR="0067608B" w:rsidRDefault="0067608B" w:rsidP="007420D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8B" w:rsidRDefault="0067608B" w:rsidP="006760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 азота в чилийской селитре равна ______________ % (округлить до десятых)</w:t>
            </w:r>
          </w:p>
          <w:p w:rsidR="0067608B" w:rsidRPr="00645A9C" w:rsidRDefault="0067608B" w:rsidP="00742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8B" w:rsidRDefault="0067608B" w:rsidP="007420D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8B" w:rsidRPr="00645A9C" w:rsidRDefault="0067608B" w:rsidP="0067608B">
            <w:pPr>
              <w:pStyle w:val="a4"/>
              <w:numPr>
                <w:ilvl w:val="0"/>
                <w:numId w:val="1"/>
              </w:numPr>
            </w:pPr>
            <w:r w:rsidRPr="00126989">
              <w:rPr>
                <w:rFonts w:ascii="Times New Roman" w:hAnsi="Times New Roman" w:cs="Times New Roman"/>
                <w:sz w:val="24"/>
                <w:szCs w:val="24"/>
              </w:rPr>
              <w:t xml:space="preserve">Известно, что в 100г селитры содержится 16,5г азота.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г чилийской селитры можно внести в почву на каждый квадратный метр, чтобы масса азота в почве не превысила 20г?_______________________________</w:t>
            </w:r>
          </w:p>
          <w:p w:rsidR="0067608B" w:rsidRPr="00126989" w:rsidRDefault="0067608B" w:rsidP="007420DC">
            <w:pPr>
              <w:pStyle w:val="a4"/>
              <w:ind w:left="360"/>
            </w:pPr>
          </w:p>
          <w:p w:rsidR="0067608B" w:rsidRDefault="0067608B" w:rsidP="0067608B">
            <w:pPr>
              <w:pStyle w:val="a4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Хватит ли упаковки селитры массой 1кг для подкормки грядки с морковью, площадью 10 м</w:t>
            </w:r>
            <w:proofErr w:type="gramStart"/>
            <w:r w:rsidRPr="00F16E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Ответ подтвердите расчетом ___________________________ _______________________________________________</w:t>
            </w:r>
          </w:p>
        </w:tc>
        <w:tc>
          <w:tcPr>
            <w:tcW w:w="6667" w:type="dxa"/>
          </w:tcPr>
          <w:p w:rsidR="0067608B" w:rsidRDefault="0067608B" w:rsidP="007420DC"/>
          <w:p w:rsidR="0067608B" w:rsidRPr="002349F4" w:rsidRDefault="0067608B" w:rsidP="007420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Справочные материалы:</w:t>
            </w:r>
          </w:p>
          <w:p w:rsidR="0067608B" w:rsidRPr="002349F4" w:rsidRDefault="0067608B" w:rsidP="007420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9F4">
              <w:rPr>
                <w:rFonts w:ascii="Times New Roman" w:hAnsi="Times New Roman" w:cs="Times New Roman"/>
                <w:i/>
                <w:sz w:val="24"/>
                <w:szCs w:val="24"/>
              </w:rPr>
              <w:t>Перегонка – разделение воздуха на содержащиеся в нем компоненты;</w:t>
            </w:r>
          </w:p>
          <w:p w:rsidR="0067608B" w:rsidRPr="002349F4" w:rsidRDefault="0067608B" w:rsidP="007420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9F4">
              <w:rPr>
                <w:rFonts w:ascii="Times New Roman" w:hAnsi="Times New Roman" w:cs="Times New Roman"/>
                <w:i/>
                <w:sz w:val="24"/>
                <w:szCs w:val="24"/>
              </w:rPr>
              <w:t>1 м</w:t>
            </w:r>
            <w:r w:rsidRPr="002349F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234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100 л</w:t>
            </w:r>
          </w:p>
          <w:p w:rsidR="0067608B" w:rsidRPr="002349F4" w:rsidRDefault="0067608B" w:rsidP="007420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9F4">
              <w:rPr>
                <w:rFonts w:ascii="Times New Roman" w:hAnsi="Times New Roman" w:cs="Times New Roman"/>
                <w:i/>
                <w:sz w:val="24"/>
                <w:szCs w:val="24"/>
              </w:rPr>
              <w:t>1кг = 1000 г</w:t>
            </w:r>
          </w:p>
          <w:p w:rsidR="0067608B" w:rsidRPr="00C504B9" w:rsidRDefault="0067608B" w:rsidP="007420DC">
            <w:pPr>
              <w:rPr>
                <w:rFonts w:ascii="Times New Roman" w:hAnsi="Times New Roman" w:cs="Times New Roman"/>
                <w:i/>
              </w:rPr>
            </w:pPr>
            <w:r w:rsidRPr="00C504B9">
              <w:rPr>
                <w:rFonts w:ascii="Times New Roman" w:hAnsi="Times New Roman" w:cs="Times New Roman"/>
                <w:i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C504B9">
              <w:rPr>
                <w:rFonts w:ascii="Times New Roman" w:hAnsi="Times New Roman" w:cs="Times New Roman"/>
                <w:i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  <w:r w:rsidRPr="00C504B9">
              <w:rPr>
                <w:rFonts w:ascii="Times New Roman" w:hAnsi="Times New Roman" w:cs="Times New Roman"/>
                <w:i/>
              </w:rPr>
              <w:t xml:space="preserve"> = объем смеси умноженный  на объемную долю вещества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</w:t>
            </w:r>
            <w:r w:rsidRPr="00C504B9">
              <w:rPr>
                <w:rFonts w:ascii="Times New Roman" w:hAnsi="Times New Roman" w:cs="Times New Roman"/>
                <w:i/>
              </w:rPr>
              <w:t>-ва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  <w:r w:rsidRPr="00C504B9">
              <w:rPr>
                <w:rFonts w:ascii="Times New Roman" w:hAnsi="Times New Roman" w:cs="Times New Roman"/>
                <w:i/>
              </w:rPr>
              <w:t>= масса смеси умноженная на массовую долю вещества</w:t>
            </w:r>
          </w:p>
          <w:p w:rsidR="0067608B" w:rsidRPr="00C504B9" w:rsidRDefault="0067608B" w:rsidP="007420DC">
            <w:r>
              <w:rPr>
                <w:rFonts w:ascii="Times New Roman" w:hAnsi="Times New Roman" w:cs="Times New Roman"/>
                <w:i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</w:rPr>
              <w:t>меси) = объем вещества деленный на объемную долю вещества</w:t>
            </w:r>
          </w:p>
          <w:p w:rsidR="0067608B" w:rsidRDefault="0067608B" w:rsidP="007420DC"/>
          <w:p w:rsidR="0067608B" w:rsidRDefault="0067608B" w:rsidP="007420DC">
            <w:r w:rsidRPr="00544A53">
              <w:rPr>
                <w:noProof/>
              </w:rPr>
              <w:lastRenderedPageBreak/>
              <w:drawing>
                <wp:inline distT="0" distB="0" distL="0" distR="0">
                  <wp:extent cx="4068483" cy="3200400"/>
                  <wp:effectExtent l="19050" t="0" r="821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2276" t="11538" r="15385"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483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08B" w:rsidRPr="00126989" w:rsidRDefault="0067608B" w:rsidP="007420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Массовая доля элемента в соединени</w:t>
            </w:r>
            <w:proofErr w:type="gramStart"/>
            <w:r w:rsidRPr="0012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и-</w:t>
            </w:r>
            <w:proofErr w:type="gramEnd"/>
            <w:r w:rsidRPr="0012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это отношение массы элемента к массе всего соединения, выраженная в %</w:t>
            </w:r>
          </w:p>
        </w:tc>
      </w:tr>
      <w:tr w:rsidR="0067608B" w:rsidRPr="00F16EA5" w:rsidTr="007420DC">
        <w:trPr>
          <w:trHeight w:val="284"/>
        </w:trPr>
        <w:tc>
          <w:tcPr>
            <w:tcW w:w="6345" w:type="dxa"/>
          </w:tcPr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4.4</w:t>
            </w:r>
            <w:r w:rsidRPr="001269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49F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информацию, расположенную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тексте </w:t>
            </w:r>
            <w:r w:rsidRPr="002349F4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рассчитайте:</w:t>
            </w:r>
          </w:p>
          <w:p w:rsidR="0067608B" w:rsidRDefault="0067608B" w:rsidP="006760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количество (моль) азотной кислоты получится из 1 моль азота во время грозы? ______________ моль</w:t>
            </w:r>
          </w:p>
          <w:p w:rsidR="0067608B" w:rsidRDefault="0067608B" w:rsidP="006760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масса азотной кислоты соответствует найденному количеству? ___________________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  <w:p w:rsidR="0067608B" w:rsidRDefault="0067608B" w:rsidP="006760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объем оксида азота получится в первой реакции из 100л азота? _________________________</w:t>
            </w:r>
          </w:p>
          <w:p w:rsidR="0067608B" w:rsidRDefault="0067608B" w:rsidP="007420D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8B" w:rsidRPr="002349F4" w:rsidRDefault="0067608B" w:rsidP="007420D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8B" w:rsidRPr="00126989" w:rsidRDefault="0067608B" w:rsidP="00742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08B" w:rsidRDefault="0067608B" w:rsidP="007420DC"/>
          <w:p w:rsidR="0067608B" w:rsidRDefault="0067608B" w:rsidP="007420DC"/>
        </w:tc>
        <w:tc>
          <w:tcPr>
            <w:tcW w:w="6667" w:type="dxa"/>
          </w:tcPr>
          <w:p w:rsidR="0067608B" w:rsidRDefault="0067608B" w:rsidP="007420DC"/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A5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явление, изображенное на рисунке к тексту, сопровождается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последовательными химическими реакциями,</w:t>
            </w:r>
          </w:p>
          <w:p w:rsidR="0067608B" w:rsidRPr="00F16EA5" w:rsidRDefault="0067608B" w:rsidP="007420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O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2NO </w:t>
            </w:r>
            <w:r w:rsidRPr="007F10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10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2NO</w:t>
            </w:r>
            <w:proofErr w:type="spellEnd"/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O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2NO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7F105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           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+O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 =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HNO</w:t>
            </w:r>
            <w:r w:rsidRPr="00F16EA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образуется кислотный дождь, содержащий капли азотной кислоты. </w:t>
            </w:r>
          </w:p>
          <w:p w:rsidR="0067608B" w:rsidRPr="002349F4" w:rsidRDefault="0067608B" w:rsidP="007420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Подсказка: </w:t>
            </w:r>
          </w:p>
          <w:p w:rsidR="0067608B" w:rsidRPr="002349F4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234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r w:rsidRPr="0023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· </w:t>
            </w:r>
            <w:r w:rsidRPr="0023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Pr="0023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234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</w:t>
            </w:r>
            <w:proofErr w:type="spellStart"/>
            <w:r w:rsidRPr="0023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· </w:t>
            </w:r>
            <w:r w:rsidRPr="0023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proofErr w:type="spellStart"/>
            <w:r w:rsidRPr="0023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Vm</w:t>
            </w:r>
            <w:proofErr w:type="spellEnd"/>
            <w:r w:rsidRPr="00234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 22,4л/моль</w:t>
            </w:r>
          </w:p>
        </w:tc>
      </w:tr>
    </w:tbl>
    <w:p w:rsidR="0067608B" w:rsidRPr="0067608B" w:rsidRDefault="0067608B" w:rsidP="0067608B">
      <w:pPr>
        <w:rPr>
          <w:rFonts w:ascii="Times New Roman" w:hAnsi="Times New Roman" w:cs="Times New Roman"/>
          <w:b/>
          <w:sz w:val="28"/>
          <w:szCs w:val="28"/>
        </w:rPr>
      </w:pPr>
      <w:r w:rsidRPr="0067608B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математической грамотности на уроках химии. Характеристик</w:t>
      </w:r>
      <w:r>
        <w:rPr>
          <w:rFonts w:ascii="Times New Roman" w:hAnsi="Times New Roman" w:cs="Times New Roman"/>
          <w:b/>
          <w:sz w:val="28"/>
          <w:szCs w:val="28"/>
        </w:rPr>
        <w:t>а заданий и критерии оценивания</w:t>
      </w:r>
    </w:p>
    <w:tbl>
      <w:tblPr>
        <w:tblStyle w:val="a3"/>
        <w:tblW w:w="0" w:type="auto"/>
        <w:tblLook w:val="04A0"/>
      </w:tblPr>
      <w:tblGrid>
        <w:gridCol w:w="13749"/>
      </w:tblGrid>
      <w:tr w:rsidR="0067608B" w:rsidTr="007420DC">
        <w:trPr>
          <w:trHeight w:val="277"/>
        </w:trPr>
        <w:tc>
          <w:tcPr>
            <w:tcW w:w="13749" w:type="dxa"/>
          </w:tcPr>
          <w:p w:rsidR="0067608B" w:rsidRPr="00A47625" w:rsidRDefault="0067608B" w:rsidP="00742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2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1.4. Тема «Азот в природе»</w:t>
            </w:r>
          </w:p>
        </w:tc>
      </w:tr>
      <w:tr w:rsidR="0067608B" w:rsidTr="007420DC">
        <w:trPr>
          <w:trHeight w:val="277"/>
        </w:trPr>
        <w:tc>
          <w:tcPr>
            <w:tcW w:w="13749" w:type="dxa"/>
          </w:tcPr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ЗАДАНИЯ: </w:t>
            </w:r>
          </w:p>
          <w:p w:rsidR="0067608B" w:rsidRPr="0067608B" w:rsidRDefault="0067608B" w:rsidP="007420DC">
            <w:pPr>
              <w:rPr>
                <w:rFonts w:ascii="Times New Roman" w:hAnsi="Times New Roman" w:cs="Times New Roman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Количество? </w:t>
            </w:r>
            <w:r w:rsidRPr="009B4A1E">
              <w:rPr>
                <w:rFonts w:ascii="Times New Roman" w:hAnsi="Times New Roman" w:cs="Times New Roman"/>
              </w:rPr>
              <w:t>Изменение и зависимости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6727C8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оценивать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Контекст: образовательный 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Уровень сложности: низкий 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Формат ответа: комплексное задание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оценкой правильности утверждения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Объект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вычисления, сравнивать величины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Максимальный балл: 3</w:t>
            </w: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7608B" w:rsidTr="007420DC">
        <w:trPr>
          <w:trHeight w:val="277"/>
        </w:trPr>
        <w:tc>
          <w:tcPr>
            <w:tcW w:w="13749" w:type="dxa"/>
          </w:tcPr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67608B" w:rsidTr="007420DC">
        <w:trPr>
          <w:trHeight w:val="277"/>
        </w:trPr>
        <w:tc>
          <w:tcPr>
            <w:tcW w:w="13749" w:type="dxa"/>
          </w:tcPr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Выбраны варианты ответа: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балла:    1,3,4 – Да, 2,5 – нет.  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балла:   допущена одна ошибка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балл: допущено 2 ошибки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баллов: допущено более двух ошибок</w:t>
            </w:r>
          </w:p>
        </w:tc>
      </w:tr>
      <w:tr w:rsidR="0067608B" w:rsidTr="007420DC">
        <w:trPr>
          <w:trHeight w:val="277"/>
        </w:trPr>
        <w:tc>
          <w:tcPr>
            <w:tcW w:w="13749" w:type="dxa"/>
          </w:tcPr>
          <w:p w:rsidR="0067608B" w:rsidRPr="00A47625" w:rsidRDefault="0067608B" w:rsidP="00742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A47625">
              <w:rPr>
                <w:rFonts w:ascii="Times New Roman" w:hAnsi="Times New Roman" w:cs="Times New Roman"/>
                <w:b/>
                <w:sz w:val="24"/>
                <w:szCs w:val="24"/>
              </w:rPr>
              <w:t>.4. Тема «Азот в природе»</w:t>
            </w:r>
          </w:p>
        </w:tc>
      </w:tr>
      <w:tr w:rsidR="0067608B" w:rsidTr="007420DC">
        <w:trPr>
          <w:trHeight w:val="277"/>
        </w:trPr>
        <w:tc>
          <w:tcPr>
            <w:tcW w:w="13749" w:type="dxa"/>
          </w:tcPr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ЗАДАНИЯ: </w:t>
            </w:r>
          </w:p>
          <w:p w:rsidR="0067608B" w:rsidRPr="006F4A01" w:rsidRDefault="0067608B" w:rsidP="007420DC"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6727C8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оценивать</w:t>
            </w: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 • Контекст: образовательный 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Уровень сложности: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Формат ответа: с кратким ответом в виде расчета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Объект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массы и объема вещества, используя значения его массовой и объемной доли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Максимальный балл: 3</w:t>
            </w: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7608B" w:rsidTr="007420DC">
        <w:trPr>
          <w:trHeight w:val="277"/>
        </w:trPr>
        <w:tc>
          <w:tcPr>
            <w:tcW w:w="13749" w:type="dxa"/>
          </w:tcPr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67608B" w:rsidTr="007420DC">
        <w:trPr>
          <w:trHeight w:val="292"/>
        </w:trPr>
        <w:tc>
          <w:tcPr>
            <w:tcW w:w="13749" w:type="dxa"/>
          </w:tcPr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Правильный ответ: 27328л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Правильный ответ:11326,5г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Правильный ответ: 512,3л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балла: верны все ответы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балла: два верных ответа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балл: один  верный ответ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баллов: все ответы не верны</w:t>
            </w:r>
          </w:p>
        </w:tc>
      </w:tr>
      <w:tr w:rsidR="0067608B" w:rsidTr="007420DC">
        <w:trPr>
          <w:trHeight w:val="292"/>
        </w:trPr>
        <w:tc>
          <w:tcPr>
            <w:tcW w:w="13749" w:type="dxa"/>
          </w:tcPr>
          <w:p w:rsidR="0067608B" w:rsidRPr="00A47625" w:rsidRDefault="0067608B" w:rsidP="00742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3</w:t>
            </w:r>
            <w:r w:rsidRPr="00A47625">
              <w:rPr>
                <w:rFonts w:ascii="Times New Roman" w:hAnsi="Times New Roman" w:cs="Times New Roman"/>
                <w:b/>
                <w:sz w:val="24"/>
                <w:szCs w:val="24"/>
              </w:rPr>
              <w:t>.4. Тема «Азот в природе»</w:t>
            </w:r>
          </w:p>
        </w:tc>
      </w:tr>
      <w:tr w:rsidR="0067608B" w:rsidTr="007420DC">
        <w:trPr>
          <w:trHeight w:val="292"/>
        </w:trPr>
        <w:tc>
          <w:tcPr>
            <w:tcW w:w="13749" w:type="dxa"/>
          </w:tcPr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ЗАДАНИЯ: </w:t>
            </w:r>
          </w:p>
          <w:p w:rsidR="0067608B" w:rsidRPr="006F4A01" w:rsidRDefault="0067608B" w:rsidP="007420DC"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соотношение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6727C8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Контекст: образовательный 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Уровень сложности: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Формат ответа: с кратким ответом в виде расчета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Объект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массы вещества, используя значения его массовой доли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Максимальный балл: 3</w:t>
            </w: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7608B" w:rsidTr="007420DC">
        <w:trPr>
          <w:trHeight w:val="292"/>
        </w:trPr>
        <w:tc>
          <w:tcPr>
            <w:tcW w:w="13749" w:type="dxa"/>
          </w:tcPr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67608B" w:rsidTr="007420DC">
        <w:trPr>
          <w:trHeight w:val="292"/>
        </w:trPr>
        <w:tc>
          <w:tcPr>
            <w:tcW w:w="13749" w:type="dxa"/>
          </w:tcPr>
          <w:p w:rsidR="0067608B" w:rsidRPr="00A979E2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ответы на задание:</w:t>
            </w:r>
          </w:p>
          <w:p w:rsidR="0067608B" w:rsidRDefault="0067608B" w:rsidP="006760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1:1:3</w:t>
            </w:r>
          </w:p>
          <w:p w:rsidR="0067608B" w:rsidRDefault="0067608B" w:rsidP="006760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16,5%</w:t>
            </w:r>
          </w:p>
          <w:p w:rsidR="0067608B" w:rsidRDefault="0067608B" w:rsidP="006760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121г</w:t>
            </w:r>
          </w:p>
          <w:p w:rsidR="0067608B" w:rsidRDefault="0067608B" w:rsidP="006760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хватит. 121*10=1210г</w:t>
            </w:r>
          </w:p>
          <w:p w:rsidR="0067608B" w:rsidRDefault="0067608B" w:rsidP="00742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балла: все ответы верны</w:t>
            </w:r>
          </w:p>
          <w:p w:rsidR="0067608B" w:rsidRDefault="0067608B" w:rsidP="00742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балла: допущена 1 ошибка</w:t>
            </w:r>
          </w:p>
          <w:p w:rsidR="0067608B" w:rsidRDefault="0067608B" w:rsidP="00742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балл: допущено 2 ошибки</w:t>
            </w:r>
          </w:p>
          <w:p w:rsidR="0067608B" w:rsidRPr="00A979E2" w:rsidRDefault="0067608B" w:rsidP="00742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баллов: допущено более 2-х ошибок</w:t>
            </w:r>
          </w:p>
        </w:tc>
      </w:tr>
      <w:tr w:rsidR="0067608B" w:rsidTr="007420DC">
        <w:trPr>
          <w:trHeight w:val="292"/>
        </w:trPr>
        <w:tc>
          <w:tcPr>
            <w:tcW w:w="13749" w:type="dxa"/>
          </w:tcPr>
          <w:p w:rsidR="0067608B" w:rsidRPr="00A47625" w:rsidRDefault="0067608B" w:rsidP="00742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  <w:r w:rsidRPr="00A47625">
              <w:rPr>
                <w:rFonts w:ascii="Times New Roman" w:hAnsi="Times New Roman" w:cs="Times New Roman"/>
                <w:b/>
                <w:sz w:val="24"/>
                <w:szCs w:val="24"/>
              </w:rPr>
              <w:t>.4. Тема «Азот в природе»</w:t>
            </w:r>
          </w:p>
        </w:tc>
      </w:tr>
      <w:tr w:rsidR="0067608B" w:rsidTr="007420DC">
        <w:trPr>
          <w:trHeight w:val="292"/>
        </w:trPr>
        <w:tc>
          <w:tcPr>
            <w:tcW w:w="13749" w:type="dxa"/>
          </w:tcPr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ЗАДАНИЯ: 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6727C8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практике, рассчитывать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Контекст: образовательный 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Уровень сложности: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7608B" w:rsidRPr="006727C8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Формат ответа: с кратким ответом в виде расчета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• Объект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вычисления массы и объема вещества по уравнениям реакции </w:t>
            </w:r>
          </w:p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Максимальный балл: 3</w:t>
            </w:r>
            <w:r w:rsidRPr="006727C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7608B" w:rsidTr="007420DC">
        <w:trPr>
          <w:trHeight w:val="292"/>
        </w:trPr>
        <w:tc>
          <w:tcPr>
            <w:tcW w:w="13749" w:type="dxa"/>
          </w:tcPr>
          <w:p w:rsidR="0067608B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67608B" w:rsidTr="007420DC">
        <w:trPr>
          <w:trHeight w:val="292"/>
        </w:trPr>
        <w:tc>
          <w:tcPr>
            <w:tcW w:w="13749" w:type="dxa"/>
          </w:tcPr>
          <w:p w:rsidR="0067608B" w:rsidRPr="00A979E2" w:rsidRDefault="0067608B" w:rsidP="007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ответы на задание:</w:t>
            </w:r>
          </w:p>
          <w:p w:rsidR="0067608B" w:rsidRDefault="0067608B" w:rsidP="006760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моль</w:t>
            </w:r>
          </w:p>
          <w:p w:rsidR="0067608B" w:rsidRDefault="0067608B" w:rsidP="006760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126г</w:t>
            </w:r>
          </w:p>
          <w:p w:rsidR="0067608B" w:rsidRDefault="0067608B" w:rsidP="006760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200л</w:t>
            </w:r>
          </w:p>
          <w:p w:rsidR="0067608B" w:rsidRDefault="0067608B" w:rsidP="00742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балла: все ответы верны</w:t>
            </w:r>
          </w:p>
          <w:p w:rsidR="0067608B" w:rsidRDefault="0067608B" w:rsidP="00742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балла: допущена 1 ошибка</w:t>
            </w:r>
          </w:p>
          <w:p w:rsidR="0067608B" w:rsidRDefault="0067608B" w:rsidP="00742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балл: допущено 2 ошибки</w:t>
            </w:r>
          </w:p>
          <w:p w:rsidR="0067608B" w:rsidRPr="00A979E2" w:rsidRDefault="0067608B" w:rsidP="00742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баллов: все расчеты выполнены не верно</w:t>
            </w:r>
          </w:p>
        </w:tc>
      </w:tr>
    </w:tbl>
    <w:p w:rsidR="0067608B" w:rsidRDefault="0067608B" w:rsidP="0067608B">
      <w:pPr>
        <w:rPr>
          <w:rFonts w:ascii="Times New Roman" w:hAnsi="Times New Roman" w:cs="Times New Roman"/>
          <w:sz w:val="24"/>
          <w:szCs w:val="24"/>
        </w:rPr>
      </w:pPr>
    </w:p>
    <w:p w:rsidR="0067608B" w:rsidRDefault="0067608B" w:rsidP="0067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за работу 12 баллов</w:t>
      </w:r>
    </w:p>
    <w:p w:rsidR="0067608B" w:rsidRDefault="0067608B" w:rsidP="0067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Недостаточный уровень: менее 25% работы (0-3б)</w:t>
      </w:r>
    </w:p>
    <w:p w:rsidR="0067608B" w:rsidRDefault="0067608B" w:rsidP="0067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более 25% работы (4-6 б)</w:t>
      </w:r>
    </w:p>
    <w:p w:rsidR="0067608B" w:rsidRDefault="0067608B" w:rsidP="0067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более 50% работы (7-9 б)</w:t>
      </w:r>
    </w:p>
    <w:p w:rsidR="0067608B" w:rsidRPr="006727C8" w:rsidRDefault="0067608B" w:rsidP="0067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 более 80% работы (10б)</w:t>
      </w:r>
    </w:p>
    <w:p w:rsidR="0067608B" w:rsidRPr="00F16EA5" w:rsidRDefault="0067608B" w:rsidP="0067608B"/>
    <w:p w:rsidR="001B2237" w:rsidRDefault="001B2237" w:rsidP="001B2237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6A9" w:rsidRDefault="001D36A9"/>
    <w:sectPr w:rsidR="001D36A9" w:rsidSect="006760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763"/>
    <w:multiLevelType w:val="hybridMultilevel"/>
    <w:tmpl w:val="82F0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604C"/>
    <w:multiLevelType w:val="hybridMultilevel"/>
    <w:tmpl w:val="FA007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003254"/>
    <w:multiLevelType w:val="hybridMultilevel"/>
    <w:tmpl w:val="081EC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5B1AA5"/>
    <w:multiLevelType w:val="hybridMultilevel"/>
    <w:tmpl w:val="D0C2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237"/>
    <w:rsid w:val="001B0BDE"/>
    <w:rsid w:val="001B2237"/>
    <w:rsid w:val="001D36A9"/>
    <w:rsid w:val="003A4861"/>
    <w:rsid w:val="0067608B"/>
    <w:rsid w:val="00873642"/>
    <w:rsid w:val="00A45B35"/>
    <w:rsid w:val="00E50212"/>
    <w:rsid w:val="00E6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6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760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</cp:revision>
  <dcterms:created xsi:type="dcterms:W3CDTF">2022-06-14T19:20:00Z</dcterms:created>
  <dcterms:modified xsi:type="dcterms:W3CDTF">2022-06-15T20:02:00Z</dcterms:modified>
</cp:coreProperties>
</file>