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BCA" w:rsidRDefault="00D10BCA" w:rsidP="00D10BC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10BCA">
        <w:rPr>
          <w:rFonts w:ascii="Arial" w:eastAsia="Times New Roman" w:hAnsi="Arial" w:cs="Arial"/>
          <w:color w:val="000000"/>
          <w:sz w:val="24"/>
          <w:szCs w:val="24"/>
        </w:rPr>
        <w:br/>
        <w:t>Конкурсный материал</w:t>
      </w:r>
    </w:p>
    <w:p w:rsidR="00D10BCA" w:rsidRDefault="00D10BCA" w:rsidP="00D10BC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10BCA">
        <w:rPr>
          <w:rFonts w:ascii="Arial" w:eastAsia="Times New Roman" w:hAnsi="Arial" w:cs="Arial"/>
          <w:color w:val="000000"/>
          <w:sz w:val="24"/>
          <w:szCs w:val="24"/>
        </w:rPr>
        <w:t>«Макет детско-родительского читательского дневника»</w:t>
      </w:r>
    </w:p>
    <w:p w:rsidR="00D10BCA" w:rsidRDefault="00D10BCA" w:rsidP="00D10BC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10BCA">
        <w:rPr>
          <w:rFonts w:ascii="Arial" w:eastAsia="Times New Roman" w:hAnsi="Arial" w:cs="Arial"/>
          <w:color w:val="000000"/>
          <w:sz w:val="24"/>
          <w:szCs w:val="24"/>
        </w:rPr>
        <w:t>на районный конкурс профессионального мастерства педагогов</w:t>
      </w:r>
    </w:p>
    <w:p w:rsidR="00D10BCA" w:rsidRPr="00D10BCA" w:rsidRDefault="00D10BCA" w:rsidP="00D10BC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10BCA">
        <w:rPr>
          <w:rFonts w:ascii="Arial" w:eastAsia="Times New Roman" w:hAnsi="Arial" w:cs="Arial"/>
          <w:color w:val="000000"/>
          <w:sz w:val="24"/>
          <w:szCs w:val="24"/>
        </w:rPr>
        <w:t>«Моя методическая находка»</w:t>
      </w:r>
    </w:p>
    <w:p w:rsidR="00D10BCA" w:rsidRPr="00D10BCA" w:rsidRDefault="00D10BCA" w:rsidP="00D10BC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D10BCA" w:rsidRPr="00D10BCA" w:rsidRDefault="00D10BCA" w:rsidP="00D10BC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10BCA">
        <w:rPr>
          <w:rFonts w:ascii="Arial" w:eastAsia="Times New Roman" w:hAnsi="Arial" w:cs="Arial"/>
          <w:color w:val="000000"/>
          <w:sz w:val="24"/>
          <w:szCs w:val="24"/>
        </w:rPr>
        <w:t>Номинация: «Авторские материалы развития функциональной грамотности»</w:t>
      </w:r>
    </w:p>
    <w:p w:rsidR="00D10BCA" w:rsidRPr="00D10BCA" w:rsidRDefault="00D10BCA" w:rsidP="00D10BC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D10BCA" w:rsidRPr="00D10BCA" w:rsidRDefault="00D10BCA" w:rsidP="00D10B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10BCA">
        <w:rPr>
          <w:rFonts w:ascii="Arial" w:eastAsia="Times New Roman" w:hAnsi="Arial" w:cs="Arial"/>
          <w:color w:val="000000"/>
          <w:sz w:val="24"/>
          <w:szCs w:val="24"/>
        </w:rPr>
        <w:t>Направление методической находки: методическое пособие</w:t>
      </w:r>
    </w:p>
    <w:p w:rsidR="00D10BCA" w:rsidRPr="00D10BCA" w:rsidRDefault="00D10BCA" w:rsidP="00D10B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10BCA">
        <w:rPr>
          <w:rFonts w:ascii="Arial" w:eastAsia="Times New Roman" w:hAnsi="Arial" w:cs="Arial"/>
          <w:color w:val="000000"/>
          <w:sz w:val="24"/>
          <w:szCs w:val="24"/>
        </w:rPr>
        <w:t>Образовательная область/предмет: литературное чтение</w:t>
      </w:r>
    </w:p>
    <w:p w:rsidR="00D10BCA" w:rsidRPr="00D10BCA" w:rsidRDefault="00D10BCA" w:rsidP="00D10B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10BCA">
        <w:rPr>
          <w:rFonts w:ascii="Arial" w:eastAsia="Times New Roman" w:hAnsi="Arial" w:cs="Arial"/>
          <w:color w:val="000000"/>
          <w:sz w:val="24"/>
          <w:szCs w:val="24"/>
        </w:rPr>
        <w:t>Субъект образовательной детальности: с родителями и учащимися 1 класса</w:t>
      </w:r>
    </w:p>
    <w:p w:rsidR="00D10BCA" w:rsidRPr="00D10BCA" w:rsidRDefault="00D10BCA" w:rsidP="00D10BC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D10BCA" w:rsidRPr="00D10BCA" w:rsidRDefault="00D10BCA" w:rsidP="00D10B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10BCA">
        <w:rPr>
          <w:rFonts w:ascii="Arial" w:eastAsia="Times New Roman" w:hAnsi="Arial" w:cs="Arial"/>
          <w:color w:val="000000"/>
          <w:sz w:val="24"/>
          <w:szCs w:val="24"/>
        </w:rPr>
        <w:t xml:space="preserve">Информация об авторе: Матросова Елена Александровна, учитель начальных классов, МОУ </w:t>
      </w:r>
      <w:proofErr w:type="spellStart"/>
      <w:r w:rsidRPr="00D10BCA">
        <w:rPr>
          <w:rFonts w:ascii="Arial" w:eastAsia="Times New Roman" w:hAnsi="Arial" w:cs="Arial"/>
          <w:color w:val="000000"/>
          <w:sz w:val="24"/>
          <w:szCs w:val="24"/>
        </w:rPr>
        <w:t>Брейтовская</w:t>
      </w:r>
      <w:proofErr w:type="spellEnd"/>
      <w:r w:rsidRPr="00D10BCA">
        <w:rPr>
          <w:rFonts w:ascii="Arial" w:eastAsia="Times New Roman" w:hAnsi="Arial" w:cs="Arial"/>
          <w:color w:val="000000"/>
          <w:sz w:val="24"/>
          <w:szCs w:val="24"/>
        </w:rPr>
        <w:t xml:space="preserve"> СОШ</w:t>
      </w:r>
    </w:p>
    <w:p w:rsidR="00D10BCA" w:rsidRPr="00D10BCA" w:rsidRDefault="00D10BCA" w:rsidP="00D10B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10BCA">
        <w:rPr>
          <w:rFonts w:ascii="Arial" w:eastAsia="Times New Roman" w:hAnsi="Arial" w:cs="Arial"/>
          <w:color w:val="000000"/>
          <w:sz w:val="24"/>
          <w:szCs w:val="24"/>
        </w:rPr>
        <w:t>Год: 2022</w:t>
      </w:r>
    </w:p>
    <w:p w:rsidR="00D10BCA" w:rsidRPr="00D10BCA" w:rsidRDefault="00D10BCA" w:rsidP="00D10B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D10BCA" w:rsidRPr="00D10BCA" w:rsidRDefault="00D10BCA" w:rsidP="00D10B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10BCA">
        <w:rPr>
          <w:rFonts w:ascii="Arial" w:eastAsia="Times New Roman" w:hAnsi="Arial" w:cs="Arial"/>
          <w:color w:val="000000"/>
          <w:sz w:val="24"/>
          <w:szCs w:val="24"/>
        </w:rPr>
        <w:t>Пояснительная записка</w:t>
      </w:r>
    </w:p>
    <w:p w:rsidR="00D10BCA" w:rsidRPr="00D10BCA" w:rsidRDefault="00D10BCA" w:rsidP="00D10B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10BCA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D10BCA" w:rsidRPr="00D10BCA" w:rsidRDefault="00D10BCA" w:rsidP="00D10B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10BCA">
        <w:rPr>
          <w:rFonts w:ascii="Arial" w:eastAsia="Times New Roman" w:hAnsi="Arial" w:cs="Arial"/>
          <w:color w:val="000000"/>
          <w:sz w:val="24"/>
          <w:szCs w:val="24"/>
        </w:rPr>
        <w:t>Данный методический материал представляет собой</w:t>
      </w:r>
    </w:p>
    <w:p w:rsidR="00D10BCA" w:rsidRPr="00D10BCA" w:rsidRDefault="00D10BCA" w:rsidP="00D10B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10BCA">
        <w:rPr>
          <w:rFonts w:ascii="Arial" w:eastAsia="Times New Roman" w:hAnsi="Arial" w:cs="Arial"/>
          <w:color w:val="000000"/>
          <w:sz w:val="24"/>
          <w:szCs w:val="24"/>
        </w:rPr>
        <w:t>детско-родительский читательский дневник. Это брошюра на печатной основе, в которой можно найти методические рекомендации о нормах и способах чтения. В качестве заданий предлагается описание атрибутов произведения, эмоционального отклика ребенка, а также создание иллюстративного материала. Формирование социальных навыков происходит за счёт обсуждения с ребенком проблем, поднятых в тексте. В то же время родителям необходимо фиксировать предложенные дошкольникам варианты решения проблемы.</w:t>
      </w:r>
    </w:p>
    <w:p w:rsidR="00D10BCA" w:rsidRPr="00D10BCA" w:rsidRDefault="00D10BCA" w:rsidP="00D10B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10BCA">
        <w:rPr>
          <w:rFonts w:ascii="Arial" w:eastAsia="Times New Roman" w:hAnsi="Arial" w:cs="Arial"/>
          <w:color w:val="000000"/>
          <w:sz w:val="24"/>
          <w:szCs w:val="24"/>
        </w:rPr>
        <w:t xml:space="preserve">Мною  предложен список рекомендуемой литературы, расположенный в методической части дневника. Он может быть дополнен личными предпочтениями. Данная форма детско-родительского читательского дневника является экспериментальной, однако имеет ряд преимуществ. </w:t>
      </w:r>
      <w:proofErr w:type="gramStart"/>
      <w:r w:rsidRPr="00D10BCA">
        <w:rPr>
          <w:rFonts w:ascii="Arial" w:eastAsia="Times New Roman" w:hAnsi="Arial" w:cs="Arial"/>
          <w:color w:val="000000"/>
          <w:sz w:val="24"/>
          <w:szCs w:val="24"/>
        </w:rPr>
        <w:t>Постоянная</w:t>
      </w:r>
      <w:proofErr w:type="gramEnd"/>
      <w:r w:rsidRPr="00D10BC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10BCA">
        <w:rPr>
          <w:rFonts w:ascii="Arial" w:eastAsia="Times New Roman" w:hAnsi="Arial" w:cs="Arial"/>
          <w:color w:val="000000"/>
          <w:sz w:val="24"/>
          <w:szCs w:val="24"/>
        </w:rPr>
        <w:t>пополняемость</w:t>
      </w:r>
      <w:proofErr w:type="spellEnd"/>
      <w:r w:rsidRPr="00D10BCA">
        <w:rPr>
          <w:rFonts w:ascii="Arial" w:eastAsia="Times New Roman" w:hAnsi="Arial" w:cs="Arial"/>
          <w:color w:val="000000"/>
          <w:sz w:val="24"/>
          <w:szCs w:val="24"/>
        </w:rPr>
        <w:t xml:space="preserve"> дневника создает эффект </w:t>
      </w:r>
      <w:proofErr w:type="spellStart"/>
      <w:r w:rsidRPr="00D10BCA">
        <w:rPr>
          <w:rFonts w:ascii="Arial" w:eastAsia="Times New Roman" w:hAnsi="Arial" w:cs="Arial"/>
          <w:color w:val="000000"/>
          <w:sz w:val="24"/>
          <w:szCs w:val="24"/>
        </w:rPr>
        <w:t>куммулятивности</w:t>
      </w:r>
      <w:proofErr w:type="spellEnd"/>
      <w:r w:rsidRPr="00D10BCA">
        <w:rPr>
          <w:rFonts w:ascii="Arial" w:eastAsia="Times New Roman" w:hAnsi="Arial" w:cs="Arial"/>
          <w:color w:val="000000"/>
          <w:sz w:val="24"/>
          <w:szCs w:val="24"/>
        </w:rPr>
        <w:t>, дневник представляет собой фонд для последующего анализа с построением перспективного плана учебного заведения в направлении развития читательской культуры, функциональной грамотности. Данное пособие имеет своим адресатом родителей учеников первого класса.</w:t>
      </w:r>
    </w:p>
    <w:p w:rsidR="00D10BCA" w:rsidRPr="00D10BCA" w:rsidRDefault="00D10BCA" w:rsidP="00D10B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10BCA">
        <w:rPr>
          <w:rFonts w:ascii="Arial" w:eastAsia="Times New Roman" w:hAnsi="Arial" w:cs="Arial"/>
          <w:color w:val="000000"/>
          <w:sz w:val="24"/>
          <w:szCs w:val="24"/>
        </w:rPr>
        <w:t xml:space="preserve">Открывает карточки, для которых предусмотрено заполнение, импровизированная книжная полка: три схематично изображённых «шкафа», которые имеют свое наименование. В первый педагог помещает тот список литературы, который является обязательным к прочтению, указывая имя и фамилию автора, в некоторых случаях конкретизирует жанр. Второй «шкаф» для учеников, туда он «переставляет « книги, которые им освоены и пережиты. Третий – книги из личного списка </w:t>
      </w:r>
      <w:proofErr w:type="gramStart"/>
      <w:r w:rsidRPr="00D10BCA">
        <w:rPr>
          <w:rFonts w:ascii="Arial" w:eastAsia="Times New Roman" w:hAnsi="Arial" w:cs="Arial"/>
          <w:color w:val="000000"/>
          <w:sz w:val="24"/>
          <w:szCs w:val="24"/>
        </w:rPr>
        <w:t>обучающихся</w:t>
      </w:r>
      <w:proofErr w:type="gramEnd"/>
      <w:r w:rsidRPr="00D10BCA">
        <w:rPr>
          <w:rFonts w:ascii="Arial" w:eastAsia="Times New Roman" w:hAnsi="Arial" w:cs="Arial"/>
          <w:color w:val="000000"/>
          <w:sz w:val="24"/>
          <w:szCs w:val="24"/>
        </w:rPr>
        <w:t>, который они составляют на протяжении работы с дневником. Этот структурный элемент позволяет продолжать работу длительный период. </w:t>
      </w:r>
    </w:p>
    <w:p w:rsidR="00D10BCA" w:rsidRPr="00D10BCA" w:rsidRDefault="00D10BCA" w:rsidP="00D10B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10BCA">
        <w:rPr>
          <w:rFonts w:ascii="Arial" w:eastAsia="Times New Roman" w:hAnsi="Arial" w:cs="Arial"/>
          <w:color w:val="000000"/>
          <w:sz w:val="24"/>
          <w:szCs w:val="24"/>
        </w:rPr>
        <w:t>Дополнением служит рефлексивный материал.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10BCA">
        <w:rPr>
          <w:rFonts w:ascii="Arial" w:eastAsia="Times New Roman" w:hAnsi="Arial" w:cs="Arial"/>
          <w:color w:val="000000"/>
          <w:sz w:val="24"/>
          <w:szCs w:val="24"/>
        </w:rPr>
        <w:t xml:space="preserve">Это позволяет формировать в воспитаннике способность к осмыслению произведения, извлечению уроков </w:t>
      </w:r>
      <w:proofErr w:type="gramStart"/>
      <w:r w:rsidRPr="00D10BCA">
        <w:rPr>
          <w:rFonts w:ascii="Arial" w:eastAsia="Times New Roman" w:hAnsi="Arial" w:cs="Arial"/>
          <w:color w:val="000000"/>
          <w:sz w:val="24"/>
          <w:szCs w:val="24"/>
        </w:rPr>
        <w:t>из</w:t>
      </w:r>
      <w:proofErr w:type="gramEnd"/>
      <w:r w:rsidRPr="00D10BCA">
        <w:rPr>
          <w:rFonts w:ascii="Arial" w:eastAsia="Times New Roman" w:hAnsi="Arial" w:cs="Arial"/>
          <w:color w:val="000000"/>
          <w:sz w:val="24"/>
          <w:szCs w:val="24"/>
        </w:rPr>
        <w:t xml:space="preserve"> прочитанного. Таким образом, совместный детско-родительский читательский дневник выполняет развивающую функцию, способствует формированию функциональной грамотности </w:t>
      </w:r>
      <w:proofErr w:type="gramStart"/>
      <w:r w:rsidRPr="00D10BCA">
        <w:rPr>
          <w:rFonts w:ascii="Arial" w:eastAsia="Times New Roman" w:hAnsi="Arial" w:cs="Arial"/>
          <w:color w:val="000000"/>
          <w:sz w:val="24"/>
          <w:szCs w:val="24"/>
        </w:rPr>
        <w:t>обучающихся</w:t>
      </w:r>
      <w:proofErr w:type="gramEnd"/>
      <w:r w:rsidRPr="00D10BCA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D10BCA" w:rsidRPr="00D10BCA" w:rsidRDefault="00D10BCA" w:rsidP="00D10B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8F25E1" w:rsidRDefault="008F25E1"/>
    <w:sectPr w:rsidR="008F2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0BCA"/>
    <w:rsid w:val="008F25E1"/>
    <w:rsid w:val="00D10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7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5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0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6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384</Words>
  <Characters>2194</Characters>
  <Application>Microsoft Office Word</Application>
  <DocSecurity>0</DocSecurity>
  <Lines>18</Lines>
  <Paragraphs>5</Paragraphs>
  <ScaleCrop>false</ScaleCrop>
  <Company/>
  <LinksUpToDate>false</LinksUpToDate>
  <CharactersWithSpaces>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Irbis</dc:creator>
  <cp:keywords/>
  <dc:description/>
  <cp:lastModifiedBy>Irbis</cp:lastModifiedBy>
  <cp:revision>3</cp:revision>
  <dcterms:created xsi:type="dcterms:W3CDTF">2022-06-23T18:42:00Z</dcterms:created>
  <dcterms:modified xsi:type="dcterms:W3CDTF">2022-06-23T18:44:00Z</dcterms:modified>
</cp:coreProperties>
</file>