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40" w:rsidRDefault="00541D40" w:rsidP="005D2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D40">
        <w:rPr>
          <w:rFonts w:ascii="Times New Roman" w:hAnsi="Times New Roman" w:cs="Times New Roman"/>
          <w:b/>
          <w:sz w:val="24"/>
          <w:szCs w:val="24"/>
        </w:rPr>
        <w:t>Тер</w:t>
      </w:r>
      <w:r w:rsidR="00CF2ADE">
        <w:rPr>
          <w:rFonts w:ascii="Times New Roman" w:hAnsi="Times New Roman" w:cs="Times New Roman"/>
          <w:b/>
          <w:sz w:val="24"/>
          <w:szCs w:val="24"/>
        </w:rPr>
        <w:t>минологический диктант по химии</w:t>
      </w:r>
      <w:r w:rsidR="000341BB">
        <w:rPr>
          <w:rFonts w:ascii="Times New Roman" w:hAnsi="Times New Roman" w:cs="Times New Roman"/>
          <w:b/>
          <w:sz w:val="24"/>
          <w:szCs w:val="24"/>
        </w:rPr>
        <w:t>.  Тема «Химические реакции». 10</w:t>
      </w:r>
      <w:r w:rsidRPr="00541D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D2313">
        <w:rPr>
          <w:rFonts w:ascii="Times New Roman" w:hAnsi="Times New Roman" w:cs="Times New Roman"/>
          <w:b/>
          <w:sz w:val="24"/>
          <w:szCs w:val="24"/>
        </w:rPr>
        <w:t>. Профильный уровень</w:t>
      </w:r>
    </w:p>
    <w:p w:rsidR="00541D40" w:rsidRDefault="00541D40" w:rsidP="005D2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Соотнесите формулировку понятия с термином, обозначающим его:</w:t>
      </w:r>
    </w:p>
    <w:tbl>
      <w:tblPr>
        <w:tblStyle w:val="a3"/>
        <w:tblW w:w="9807" w:type="dxa"/>
        <w:tblLook w:val="04A0"/>
      </w:tblPr>
      <w:tblGrid>
        <w:gridCol w:w="6440"/>
        <w:gridCol w:w="3367"/>
      </w:tblGrid>
      <w:tr w:rsidR="00541D40" w:rsidTr="001F481A">
        <w:tc>
          <w:tcPr>
            <w:tcW w:w="6440" w:type="dxa"/>
          </w:tcPr>
          <w:p w:rsidR="00541D40" w:rsidRPr="001F481A" w:rsidRDefault="00541D40" w:rsidP="001F4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1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понятия (термина)</w:t>
            </w:r>
          </w:p>
        </w:tc>
        <w:tc>
          <w:tcPr>
            <w:tcW w:w="3367" w:type="dxa"/>
          </w:tcPr>
          <w:p w:rsidR="00541D40" w:rsidRPr="001F481A" w:rsidRDefault="00541D40" w:rsidP="001F4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1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541D40" w:rsidTr="001F481A">
        <w:tc>
          <w:tcPr>
            <w:tcW w:w="6440" w:type="dxa"/>
          </w:tcPr>
          <w:p w:rsidR="00541D40" w:rsidRPr="00541D40" w:rsidRDefault="00541D40" w:rsidP="00034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процесс, сопровождающийся </w:t>
            </w:r>
            <w:r w:rsidR="000341BB">
              <w:rPr>
                <w:rFonts w:ascii="Times New Roman" w:hAnsi="Times New Roman" w:cs="Times New Roman"/>
                <w:sz w:val="24"/>
                <w:szCs w:val="24"/>
              </w:rPr>
              <w:t>понижением степени окисления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3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Изомеризация</w:t>
            </w:r>
          </w:p>
        </w:tc>
      </w:tr>
      <w:tr w:rsidR="00541D40" w:rsidTr="001F481A">
        <w:tc>
          <w:tcPr>
            <w:tcW w:w="6440" w:type="dxa"/>
          </w:tcPr>
          <w:p w:rsidR="00541D40" w:rsidRPr="00541D40" w:rsidRDefault="00541D40" w:rsidP="00541D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 соединения множества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одинаковых молекул друг с другом…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0341BB">
              <w:rPr>
                <w:rFonts w:ascii="Times New Roman" w:hAnsi="Times New Roman" w:cs="Times New Roman"/>
                <w:sz w:val="24"/>
                <w:szCs w:val="24"/>
              </w:rPr>
              <w:t>Крекинг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между кислотой и щелочью…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Ионного обмена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0341BB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высокотемпературного или каталитического расщепления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длинной цепью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541D40" w:rsidRDefault="0003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Пи</w:t>
            </w:r>
            <w:r w:rsidR="001F481A">
              <w:rPr>
                <w:rFonts w:ascii="Times New Roman" w:hAnsi="Times New Roman" w:cs="Times New Roman"/>
                <w:sz w:val="24"/>
                <w:szCs w:val="24"/>
              </w:rPr>
              <w:t>ролиз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Реакция, в ходе которой изменяется степень окисления элементов …</w:t>
            </w:r>
          </w:p>
        </w:tc>
        <w:tc>
          <w:tcPr>
            <w:tcW w:w="3367" w:type="dxa"/>
          </w:tcPr>
          <w:p w:rsidR="00541D40" w:rsidRDefault="001F481A" w:rsidP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Обратимая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процесс, сопровождаю</w:t>
            </w:r>
            <w:r w:rsidR="000341BB">
              <w:rPr>
                <w:rFonts w:ascii="Times New Roman" w:hAnsi="Times New Roman" w:cs="Times New Roman"/>
                <w:sz w:val="24"/>
                <w:szCs w:val="24"/>
              </w:rPr>
              <w:t>щийся повышением степени окисления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Эндотермическая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в растворах с участием электролитов…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Нейтрализация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протекающие с выделением теплоты…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Горения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для протекания которых необходим приток внешней энергии (тепловой, электрической)…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Полимеризация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034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</w:t>
            </w:r>
            <w:r w:rsidR="000341BB">
              <w:rPr>
                <w:rFonts w:ascii="Times New Roman" w:hAnsi="Times New Roman" w:cs="Times New Roman"/>
                <w:sz w:val="24"/>
                <w:szCs w:val="24"/>
              </w:rPr>
              <w:t>я получения ацетилена из метана  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превращения бутана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Окислительно-восстановительные 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Реакция, сопровождающаяся выделением тепла и света…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Экзотермическая</w:t>
            </w:r>
          </w:p>
        </w:tc>
      </w:tr>
      <w:tr w:rsidR="001F481A" w:rsidTr="001F481A">
        <w:tc>
          <w:tcPr>
            <w:tcW w:w="6440" w:type="dxa"/>
          </w:tcPr>
          <w:p w:rsidR="001F481A" w:rsidRDefault="000341BB" w:rsidP="000341B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Реакция, протекающая одновременно в двух противоположных направлениях…</w:t>
            </w:r>
          </w:p>
        </w:tc>
        <w:tc>
          <w:tcPr>
            <w:tcW w:w="3367" w:type="dxa"/>
          </w:tcPr>
          <w:p w:rsidR="001F481A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Гидратация</w:t>
            </w:r>
          </w:p>
        </w:tc>
      </w:tr>
      <w:tr w:rsidR="001F481A" w:rsidTr="001F481A">
        <w:tc>
          <w:tcPr>
            <w:tcW w:w="6440" w:type="dxa"/>
          </w:tcPr>
          <w:p w:rsidR="001F481A" w:rsidRDefault="000341BB" w:rsidP="000341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Реакции получения спиртов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1F481A" w:rsidRDefault="001F481A" w:rsidP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Восстановление</w:t>
            </w:r>
          </w:p>
        </w:tc>
      </w:tr>
    </w:tbl>
    <w:p w:rsidR="00541D40" w:rsidRDefault="00541D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4"/>
        <w:gridCol w:w="684"/>
        <w:gridCol w:w="684"/>
        <w:gridCol w:w="684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</w:tblGrid>
      <w:tr w:rsidR="00BC3535" w:rsidTr="00BC3535"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3535" w:rsidTr="00BC3535"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BC3535" w:rsidRDefault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35" w:rsidRPr="00541D40" w:rsidRDefault="00BC3535">
      <w:pPr>
        <w:rPr>
          <w:rFonts w:ascii="Times New Roman" w:hAnsi="Times New Roman" w:cs="Times New Roman"/>
          <w:sz w:val="24"/>
          <w:szCs w:val="24"/>
        </w:rPr>
      </w:pPr>
    </w:p>
    <w:p w:rsidR="003C1E2F" w:rsidRPr="00BC3535" w:rsidRDefault="001F481A" w:rsidP="003C1E2F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3C1E2F" w:rsidRPr="003C1E2F">
        <w:rPr>
          <w:rFonts w:ascii="Times New Roman" w:hAnsi="Times New Roman" w:cs="Times New Roman"/>
          <w:sz w:val="24"/>
          <w:szCs w:val="24"/>
        </w:rPr>
        <w:t xml:space="preserve">В основе номенклатуры органических соединений лежит </w:t>
      </w:r>
      <w:r w:rsidR="003C1E2F">
        <w:rPr>
          <w:rFonts w:ascii="Times New Roman" w:hAnsi="Times New Roman" w:cs="Times New Roman"/>
          <w:sz w:val="24"/>
          <w:szCs w:val="24"/>
        </w:rPr>
        <w:t xml:space="preserve">принцип составления названий веществ путем прибавления определенного родового «суффикса» к основе. Впишите необходимые </w:t>
      </w:r>
      <w:r w:rsidR="000563CD">
        <w:rPr>
          <w:rFonts w:ascii="Times New Roman" w:hAnsi="Times New Roman" w:cs="Times New Roman"/>
          <w:sz w:val="24"/>
          <w:szCs w:val="24"/>
        </w:rPr>
        <w:t>«</w:t>
      </w:r>
      <w:r w:rsidR="003C1E2F">
        <w:rPr>
          <w:rFonts w:ascii="Times New Roman" w:hAnsi="Times New Roman" w:cs="Times New Roman"/>
          <w:sz w:val="24"/>
          <w:szCs w:val="24"/>
        </w:rPr>
        <w:t>суффиксы</w:t>
      </w:r>
      <w:r w:rsidR="000563CD">
        <w:rPr>
          <w:rFonts w:ascii="Times New Roman" w:hAnsi="Times New Roman" w:cs="Times New Roman"/>
          <w:sz w:val="24"/>
          <w:szCs w:val="24"/>
        </w:rPr>
        <w:t>»</w:t>
      </w:r>
      <w:r w:rsidR="003C1E2F">
        <w:rPr>
          <w:rFonts w:ascii="Times New Roman" w:hAnsi="Times New Roman" w:cs="Times New Roman"/>
          <w:sz w:val="24"/>
          <w:szCs w:val="24"/>
        </w:rPr>
        <w:t xml:space="preserve"> в название соединений, формулы которых приведены.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1E2F" w:rsidRPr="00BC3535" w:rsidTr="003C1E2F">
        <w:tc>
          <w:tcPr>
            <w:tcW w:w="4785" w:type="dxa"/>
          </w:tcPr>
          <w:p w:rsidR="003C1E2F" w:rsidRPr="00BC3535" w:rsidRDefault="003C1E2F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Формула соединения</w:t>
            </w:r>
          </w:p>
        </w:tc>
        <w:tc>
          <w:tcPr>
            <w:tcW w:w="4786" w:type="dxa"/>
          </w:tcPr>
          <w:p w:rsidR="003C1E2F" w:rsidRPr="00BC3535" w:rsidRDefault="003C1E2F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Название по номенклатуре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3C1E2F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– 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3C1E2F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3C1E2F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-СОН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Этан…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gramStart"/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(ОН)</w:t>
            </w:r>
            <w:r w:rsidR="00056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3C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0563CD" w:rsidRPr="00BC353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56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(ОН)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Этан…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proofErr w:type="gramStart"/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= 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СН3 – СН</w:t>
            </w:r>
            <w:proofErr w:type="gramStart"/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- ОН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Этан…</w:t>
            </w:r>
          </w:p>
        </w:tc>
      </w:tr>
      <w:tr w:rsidR="003C1E2F" w:rsidRPr="00BC3535" w:rsidTr="003C1E2F">
        <w:tc>
          <w:tcPr>
            <w:tcW w:w="4785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– О</w:t>
            </w:r>
            <w:r w:rsidR="00056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 СН</w:t>
            </w:r>
            <w:proofErr w:type="gramStart"/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– 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3C1E2F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…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        эфир</w:t>
            </w:r>
          </w:p>
        </w:tc>
      </w:tr>
      <w:tr w:rsidR="00BC3535" w:rsidRPr="00BC3535" w:rsidTr="003C1E2F">
        <w:tc>
          <w:tcPr>
            <w:tcW w:w="4785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-СООН</w:t>
            </w:r>
          </w:p>
        </w:tc>
        <w:tc>
          <w:tcPr>
            <w:tcW w:w="4786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Этан….     кислота</w:t>
            </w:r>
          </w:p>
        </w:tc>
      </w:tr>
      <w:tr w:rsidR="00BC3535" w:rsidRPr="00BC3535" w:rsidTr="003C1E2F">
        <w:tc>
          <w:tcPr>
            <w:tcW w:w="4785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 СОО-СН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BC3535" w:rsidRPr="00BC3535" w:rsidTr="003C1E2F">
        <w:tc>
          <w:tcPr>
            <w:tcW w:w="4785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-СН</w:t>
            </w:r>
            <w:r w:rsidRPr="00BC353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C353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056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C35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BC3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</w:p>
        </w:tc>
        <w:tc>
          <w:tcPr>
            <w:tcW w:w="4786" w:type="dxa"/>
          </w:tcPr>
          <w:p w:rsidR="00BC3535" w:rsidRPr="00BC3535" w:rsidRDefault="00BC3535" w:rsidP="003C1E2F">
            <w:pPr>
              <w:tabs>
                <w:tab w:val="left" w:pos="15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          натрия</w:t>
            </w:r>
          </w:p>
        </w:tc>
      </w:tr>
    </w:tbl>
    <w:p w:rsid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</w:p>
    <w:sectPr w:rsidR="008511E7" w:rsidSect="008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33" w:rsidRDefault="00042733" w:rsidP="001B124F">
      <w:pPr>
        <w:spacing w:after="0" w:line="240" w:lineRule="auto"/>
      </w:pPr>
      <w:r>
        <w:separator/>
      </w:r>
    </w:p>
  </w:endnote>
  <w:endnote w:type="continuationSeparator" w:id="0">
    <w:p w:rsidR="00042733" w:rsidRDefault="00042733" w:rsidP="001B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33" w:rsidRDefault="00042733" w:rsidP="001B124F">
      <w:pPr>
        <w:spacing w:after="0" w:line="240" w:lineRule="auto"/>
      </w:pPr>
      <w:r>
        <w:separator/>
      </w:r>
    </w:p>
  </w:footnote>
  <w:footnote w:type="continuationSeparator" w:id="0">
    <w:p w:rsidR="00042733" w:rsidRDefault="00042733" w:rsidP="001B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D57"/>
    <w:multiLevelType w:val="hybridMultilevel"/>
    <w:tmpl w:val="13AE6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20B2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C7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4AB9"/>
    <w:multiLevelType w:val="hybridMultilevel"/>
    <w:tmpl w:val="B0BEE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668F1"/>
    <w:multiLevelType w:val="hybridMultilevel"/>
    <w:tmpl w:val="2F3C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020CB"/>
    <w:multiLevelType w:val="hybridMultilevel"/>
    <w:tmpl w:val="7F9A9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86E93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5DBF"/>
    <w:multiLevelType w:val="hybridMultilevel"/>
    <w:tmpl w:val="6F7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57C7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3434D"/>
    <w:multiLevelType w:val="hybridMultilevel"/>
    <w:tmpl w:val="31C6E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12AB6"/>
    <w:multiLevelType w:val="hybridMultilevel"/>
    <w:tmpl w:val="615C7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40"/>
    <w:rsid w:val="00013500"/>
    <w:rsid w:val="000341BB"/>
    <w:rsid w:val="00042733"/>
    <w:rsid w:val="000563CD"/>
    <w:rsid w:val="0015466F"/>
    <w:rsid w:val="001728ED"/>
    <w:rsid w:val="001B124F"/>
    <w:rsid w:val="001F1A4F"/>
    <w:rsid w:val="001F481A"/>
    <w:rsid w:val="002611E6"/>
    <w:rsid w:val="003569BD"/>
    <w:rsid w:val="003C1E2F"/>
    <w:rsid w:val="004E60A9"/>
    <w:rsid w:val="00541D40"/>
    <w:rsid w:val="005D2313"/>
    <w:rsid w:val="007903FF"/>
    <w:rsid w:val="00807F8F"/>
    <w:rsid w:val="008511E7"/>
    <w:rsid w:val="008F4017"/>
    <w:rsid w:val="009457D9"/>
    <w:rsid w:val="00955A7F"/>
    <w:rsid w:val="00B6119C"/>
    <w:rsid w:val="00B7661A"/>
    <w:rsid w:val="00BC3535"/>
    <w:rsid w:val="00CD6467"/>
    <w:rsid w:val="00CF2ADE"/>
    <w:rsid w:val="00EF5C9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24F"/>
  </w:style>
  <w:style w:type="paragraph" w:styleId="a7">
    <w:name w:val="footer"/>
    <w:basedOn w:val="a"/>
    <w:link w:val="a8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24F"/>
  </w:style>
  <w:style w:type="paragraph" w:styleId="a9">
    <w:name w:val="Balloon Text"/>
    <w:basedOn w:val="a"/>
    <w:link w:val="aa"/>
    <w:uiPriority w:val="99"/>
    <w:semiHidden/>
    <w:unhideWhenUsed/>
    <w:rsid w:val="005D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8D069-C6C8-4103-8090-ECF0B17C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cp:lastPrinted>2020-02-07T06:43:00Z</cp:lastPrinted>
  <dcterms:created xsi:type="dcterms:W3CDTF">2020-02-05T19:16:00Z</dcterms:created>
  <dcterms:modified xsi:type="dcterms:W3CDTF">2020-04-01T19:32:00Z</dcterms:modified>
</cp:coreProperties>
</file>